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81" w:rsidRPr="002A67D5" w:rsidRDefault="009B714B" w:rsidP="002A67D5">
      <w:pPr>
        <w:pStyle w:val="a4"/>
        <w:ind w:firstLine="0"/>
        <w:jc w:val="right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noProof/>
          <w:color w:val="FF0000"/>
          <w:sz w:val="22"/>
          <w:szCs w:val="22"/>
        </w:rPr>
        <w:drawing>
          <wp:inline distT="0" distB="0" distL="0" distR="0">
            <wp:extent cx="1885950" cy="542925"/>
            <wp:effectExtent l="19050" t="0" r="0" b="0"/>
            <wp:docPr id="1" name="Рисунок 1" descr="PRIZ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Z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32" w:rsidRPr="00501DD3" w:rsidRDefault="00E91BD9" w:rsidP="002A67D5">
      <w:pPr>
        <w:pStyle w:val="a4"/>
        <w:ind w:firstLine="0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ДОГОВОР №</w:t>
      </w:r>
      <w:r w:rsidR="00CF427F" w:rsidRPr="00501DD3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color w:val="000000" w:themeColor="text1"/>
            <w:sz w:val="20"/>
            <w:szCs w:val="20"/>
          </w:rPr>
          <w:id w:val="511289713"/>
          <w:placeholder>
            <w:docPart w:val="DefaultPlaceholder_22675703"/>
          </w:placeholder>
          <w:showingPlcHdr/>
          <w:text/>
        </w:sdtPr>
        <w:sdtContent>
          <w:r w:rsidR="00F3550B" w:rsidRPr="00501DD3">
            <w:rPr>
              <w:rStyle w:val="af6"/>
              <w:rFonts w:ascii="Times New Roman" w:hAnsi="Times New Roman"/>
              <w:b/>
              <w:color w:val="000000" w:themeColor="text1"/>
              <w:sz w:val="20"/>
              <w:szCs w:val="20"/>
            </w:rPr>
            <w:t>Место для ввода текста.</w:t>
          </w:r>
        </w:sdtContent>
      </w:sdt>
    </w:p>
    <w:p w:rsidR="00140843" w:rsidRPr="00501DD3" w:rsidRDefault="00C87270" w:rsidP="00140843">
      <w:pPr>
        <w:pStyle w:val="a3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 изгото</w:t>
      </w:r>
      <w:r w:rsidR="00140843" w:rsidRPr="00501DD3">
        <w:rPr>
          <w:rFonts w:ascii="Times New Roman" w:hAnsi="Times New Roman"/>
          <w:color w:val="000000" w:themeColor="text1"/>
          <w:sz w:val="20"/>
          <w:szCs w:val="20"/>
        </w:rPr>
        <w:t>вление полиграфической продукции</w:t>
      </w:r>
    </w:p>
    <w:p w:rsidR="00140843" w:rsidRPr="00501DD3" w:rsidRDefault="00140843" w:rsidP="00140843">
      <w:pPr>
        <w:pStyle w:val="a3"/>
        <w:rPr>
          <w:rFonts w:ascii="Times New Roman" w:hAnsi="Times New Roman"/>
          <w:b w:val="0"/>
          <w:color w:val="000000" w:themeColor="text1"/>
          <w:sz w:val="20"/>
          <w:szCs w:val="20"/>
        </w:rPr>
      </w:pPr>
    </w:p>
    <w:p w:rsidR="00140843" w:rsidRPr="00501DD3" w:rsidRDefault="00140843" w:rsidP="00140843">
      <w:pPr>
        <w:pStyle w:val="a3"/>
        <w:jc w:val="left"/>
        <w:rPr>
          <w:rFonts w:ascii="Times New Roman" w:hAnsi="Times New Roman"/>
          <w:b w:val="0"/>
          <w:color w:val="000000" w:themeColor="text1"/>
          <w:sz w:val="20"/>
          <w:szCs w:val="20"/>
        </w:rPr>
        <w:sectPr w:rsidR="00140843" w:rsidRPr="00501DD3" w:rsidSect="00CC0364">
          <w:footerReference w:type="even" r:id="rId8"/>
          <w:footerReference w:type="default" r:id="rId9"/>
          <w:pgSz w:w="11906" w:h="16838" w:code="9"/>
          <w:pgMar w:top="851" w:right="851" w:bottom="539" w:left="1418" w:header="709" w:footer="709" w:gutter="0"/>
          <w:cols w:space="708"/>
          <w:docGrid w:linePitch="360"/>
        </w:sectPr>
      </w:pPr>
    </w:p>
    <w:p w:rsidR="00140843" w:rsidRPr="00501DD3" w:rsidRDefault="00C87270" w:rsidP="002E54B4">
      <w:pPr>
        <w:pStyle w:val="a3"/>
        <w:ind w:firstLine="709"/>
        <w:jc w:val="left"/>
        <w:rPr>
          <w:rFonts w:ascii="Times New Roman" w:hAnsi="Times New Roman"/>
          <w:b w:val="0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 w:val="0"/>
          <w:color w:val="000000" w:themeColor="text1"/>
          <w:sz w:val="20"/>
          <w:szCs w:val="20"/>
        </w:rPr>
        <w:lastRenderedPageBreak/>
        <w:t>г. Рязань</w:t>
      </w:r>
      <w:r w:rsidR="002E54B4" w:rsidRPr="00501DD3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                                                                         </w:t>
      </w:r>
      <w:r w:rsidR="006049CD" w:rsidRPr="00501DD3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                </w:t>
      </w:r>
      <w:r w:rsidR="009B714B" w:rsidRPr="00501DD3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 </w:t>
      </w:r>
      <w:r w:rsidR="003C592F" w:rsidRPr="00501DD3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             </w:t>
      </w:r>
      <w:r w:rsidR="00572FEC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                         </w:t>
      </w:r>
      <w:r w:rsidR="003C592F" w:rsidRPr="00501DD3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 </w:t>
      </w:r>
      <w:sdt>
        <w:sdtPr>
          <w:rPr>
            <w:rFonts w:ascii="Times New Roman" w:hAnsi="Times New Roman"/>
            <w:b w:val="0"/>
            <w:color w:val="000000" w:themeColor="text1"/>
            <w:sz w:val="20"/>
            <w:szCs w:val="20"/>
          </w:rPr>
          <w:id w:val="511289731"/>
          <w:placeholder>
            <w:docPart w:val="DefaultPlaceholder_22675703"/>
          </w:placeholder>
          <w:showingPlcHdr/>
          <w:text/>
        </w:sdtPr>
        <w:sdtContent>
          <w:r w:rsidR="003C592F" w:rsidRPr="00572FEC">
            <w:rPr>
              <w:rStyle w:val="af6"/>
              <w:rFonts w:ascii="Times New Roman" w:hAnsi="Times New Roman"/>
              <w:b w:val="0"/>
              <w:color w:val="000000" w:themeColor="text1"/>
              <w:sz w:val="20"/>
              <w:szCs w:val="20"/>
            </w:rPr>
            <w:t>Место для ввода текста</w:t>
          </w:r>
          <w:proofErr w:type="gramStart"/>
          <w:r w:rsidR="003C592F" w:rsidRPr="00572FEC">
            <w:rPr>
              <w:rStyle w:val="af6"/>
              <w:rFonts w:ascii="Times New Roman" w:hAnsi="Times New Roman"/>
              <w:b w:val="0"/>
              <w:color w:val="000000" w:themeColor="text1"/>
              <w:sz w:val="20"/>
              <w:szCs w:val="20"/>
            </w:rPr>
            <w:t>.</w:t>
          </w:r>
          <w:proofErr w:type="gramEnd"/>
        </w:sdtContent>
      </w:sdt>
      <w:r w:rsidR="003C592F" w:rsidRPr="00501DD3">
        <w:rPr>
          <w:rFonts w:ascii="Times New Roman" w:hAnsi="Times New Roman"/>
          <w:b w:val="0"/>
          <w:color w:val="000000" w:themeColor="text1"/>
          <w:sz w:val="20"/>
          <w:szCs w:val="20"/>
        </w:rPr>
        <w:t xml:space="preserve"> </w:t>
      </w:r>
      <w:proofErr w:type="gramStart"/>
      <w:r w:rsidR="006049CD" w:rsidRPr="00501DD3">
        <w:rPr>
          <w:rFonts w:ascii="Times New Roman" w:hAnsi="Times New Roman"/>
          <w:b w:val="0"/>
          <w:color w:val="000000" w:themeColor="text1"/>
          <w:sz w:val="20"/>
          <w:szCs w:val="20"/>
        </w:rPr>
        <w:t>г</w:t>
      </w:r>
      <w:proofErr w:type="gramEnd"/>
      <w:r w:rsidR="006049CD" w:rsidRPr="00501DD3">
        <w:rPr>
          <w:rFonts w:ascii="Times New Roman" w:hAnsi="Times New Roman"/>
          <w:b w:val="0"/>
          <w:color w:val="000000" w:themeColor="text1"/>
          <w:sz w:val="20"/>
          <w:szCs w:val="20"/>
        </w:rPr>
        <w:t>.</w:t>
      </w:r>
    </w:p>
    <w:p w:rsidR="00357D58" w:rsidRPr="00501DD3" w:rsidRDefault="00357D58" w:rsidP="003159AA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392D34" w:rsidRPr="00501DD3" w:rsidRDefault="001E008B" w:rsidP="00B84015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Акционерное  общество «ПРИЗ» (</w:t>
      </w:r>
      <w:r w:rsidR="00C87270" w:rsidRPr="00501DD3">
        <w:rPr>
          <w:rFonts w:ascii="Times New Roman" w:hAnsi="Times New Roman"/>
          <w:b/>
          <w:color w:val="000000" w:themeColor="text1"/>
          <w:sz w:val="20"/>
          <w:szCs w:val="20"/>
        </w:rPr>
        <w:t>АО «ПРИЗ»)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>, именуемое в дальнейшем «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0D5F08" w:rsidRPr="00501DD3">
        <w:rPr>
          <w:rFonts w:ascii="Times New Roman" w:hAnsi="Times New Roman"/>
          <w:color w:val="000000" w:themeColor="text1"/>
          <w:sz w:val="20"/>
          <w:szCs w:val="20"/>
        </w:rPr>
        <w:t>одрядчик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», </w:t>
      </w:r>
      <w:r w:rsidR="008E6994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лице </w:t>
      </w:r>
      <w:r w:rsidR="0041262A">
        <w:rPr>
          <w:rFonts w:ascii="Times New Roman" w:hAnsi="Times New Roman"/>
          <w:color w:val="000000" w:themeColor="text1"/>
          <w:sz w:val="20"/>
          <w:szCs w:val="20"/>
        </w:rPr>
        <w:t>генерального</w:t>
      </w:r>
      <w:r w:rsidR="007E3C6A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директора</w:t>
      </w:r>
      <w:r w:rsidR="00CF741D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7C1EBD" w:rsidRPr="00501DD3">
        <w:rPr>
          <w:rFonts w:ascii="Times New Roman" w:hAnsi="Times New Roman"/>
          <w:color w:val="000000" w:themeColor="text1"/>
          <w:sz w:val="20"/>
          <w:szCs w:val="20"/>
        </w:rPr>
        <w:t>Молочниковой</w:t>
      </w:r>
      <w:proofErr w:type="spellEnd"/>
      <w:r w:rsidR="007C1EBD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Алены Алексеевны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>, действующе</w:t>
      </w:r>
      <w:r w:rsidR="00B21D0F" w:rsidRPr="00501DD3">
        <w:rPr>
          <w:rFonts w:ascii="Times New Roman" w:hAnsi="Times New Roman"/>
          <w:color w:val="000000" w:themeColor="text1"/>
          <w:sz w:val="20"/>
          <w:szCs w:val="20"/>
        </w:rPr>
        <w:t>й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 основании </w:t>
      </w:r>
      <w:r w:rsidR="0041262A">
        <w:rPr>
          <w:rFonts w:ascii="Times New Roman" w:hAnsi="Times New Roman"/>
          <w:color w:val="000000" w:themeColor="text1"/>
          <w:sz w:val="20"/>
          <w:szCs w:val="20"/>
        </w:rPr>
        <w:t>устава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23302F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 одной стороны, </w:t>
      </w:r>
      <w:r w:rsidR="00906D8E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 </w:t>
      </w:r>
      <w:sdt>
        <w:sdtPr>
          <w:rPr>
            <w:rFonts w:ascii="Times New Roman" w:hAnsi="Times New Roman"/>
            <w:b/>
            <w:color w:val="000000" w:themeColor="text1"/>
            <w:sz w:val="20"/>
            <w:szCs w:val="20"/>
          </w:rPr>
          <w:id w:val="511289735"/>
          <w:placeholder>
            <w:docPart w:val="DefaultPlaceholder_22675703"/>
          </w:placeholder>
          <w:showingPlcHdr/>
          <w:text/>
        </w:sdtPr>
        <w:sdtContent>
          <w:r w:rsidR="00906D8E" w:rsidRPr="00501DD3">
            <w:rPr>
              <w:rStyle w:val="af6"/>
              <w:rFonts w:ascii="Times New Roman" w:hAnsi="Times New Roman"/>
              <w:b/>
              <w:color w:val="000000" w:themeColor="text1"/>
              <w:sz w:val="20"/>
              <w:szCs w:val="20"/>
            </w:rPr>
            <w:t>Место для ввода текста</w:t>
          </w:r>
          <w:proofErr w:type="gramStart"/>
          <w:r w:rsidR="00906D8E" w:rsidRPr="00501DD3">
            <w:rPr>
              <w:rStyle w:val="af6"/>
              <w:rFonts w:ascii="Times New Roman" w:hAnsi="Times New Roman"/>
              <w:b/>
              <w:color w:val="000000" w:themeColor="text1"/>
              <w:sz w:val="20"/>
              <w:szCs w:val="20"/>
            </w:rPr>
            <w:t>.</w:t>
          </w:r>
          <w:proofErr w:type="gramEnd"/>
        </w:sdtContent>
      </w:sdt>
      <w:r w:rsidR="0014473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gramStart"/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>и</w:t>
      </w:r>
      <w:proofErr w:type="gramEnd"/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>менуем</w:t>
      </w:r>
      <w:r w:rsidR="0023302F" w:rsidRPr="00501DD3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="00D820AD" w:rsidRPr="00501DD3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в дальнейшем «</w:t>
      </w:r>
      <w:r w:rsidR="000D5F08" w:rsidRPr="00501DD3">
        <w:rPr>
          <w:rFonts w:ascii="Times New Roman" w:hAnsi="Times New Roman"/>
          <w:color w:val="000000" w:themeColor="text1"/>
          <w:sz w:val="20"/>
          <w:szCs w:val="20"/>
        </w:rPr>
        <w:t>Заказчик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>»</w:t>
      </w:r>
      <w:r w:rsidR="002E7F32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D820AD" w:rsidRPr="00501DD3">
        <w:rPr>
          <w:rFonts w:ascii="Times New Roman" w:hAnsi="Times New Roman"/>
          <w:color w:val="000000" w:themeColor="text1"/>
          <w:sz w:val="20"/>
          <w:szCs w:val="20"/>
        </w:rPr>
        <w:t>в лице</w:t>
      </w:r>
      <w:r w:rsidR="00906D8E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/>
            <w:color w:val="000000" w:themeColor="text1"/>
            <w:sz w:val="20"/>
            <w:szCs w:val="20"/>
          </w:rPr>
          <w:id w:val="511289740"/>
          <w:placeholder>
            <w:docPart w:val="DefaultPlaceholder_22675703"/>
          </w:placeholder>
          <w:showingPlcHdr/>
          <w:text/>
        </w:sdtPr>
        <w:sdtContent>
          <w:r w:rsidR="00906D8E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текста.</w:t>
          </w:r>
        </w:sdtContent>
      </w:sdt>
      <w:r w:rsidR="00D820AD" w:rsidRPr="00501DD3">
        <w:rPr>
          <w:rFonts w:ascii="Times New Roman" w:hAnsi="Times New Roman"/>
          <w:color w:val="000000" w:themeColor="text1"/>
          <w:sz w:val="20"/>
          <w:szCs w:val="20"/>
        </w:rPr>
        <w:t>, действующего на основании</w:t>
      </w:r>
      <w:r w:rsidR="00906D8E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/>
            <w:color w:val="000000" w:themeColor="text1"/>
            <w:sz w:val="20"/>
            <w:szCs w:val="20"/>
          </w:rPr>
          <w:id w:val="511289736"/>
          <w:placeholder>
            <w:docPart w:val="58EE73F14B6A4D99BECEEAA7DD6AE1E1"/>
          </w:placeholder>
          <w:showingPlcHdr/>
          <w:text/>
        </w:sdtPr>
        <w:sdtContent>
          <w:r w:rsidR="00906D8E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текста.</w:t>
          </w:r>
        </w:sdtContent>
      </w:sdt>
      <w:r w:rsidR="00D820AD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2E7F32" w:rsidRPr="00501DD3">
        <w:rPr>
          <w:rFonts w:ascii="Times New Roman" w:hAnsi="Times New Roman"/>
          <w:color w:val="000000" w:themeColor="text1"/>
          <w:sz w:val="20"/>
          <w:szCs w:val="20"/>
        </w:rPr>
        <w:t>с другой стороны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B84015" w:rsidRPr="00501DD3">
        <w:rPr>
          <w:rFonts w:ascii="Times New Roman" w:hAnsi="Times New Roman"/>
          <w:color w:val="000000" w:themeColor="text1"/>
          <w:sz w:val="20"/>
          <w:szCs w:val="20"/>
        </w:rPr>
        <w:t>вместе в дальнейшем именуемые «Стороны», по отдельности – «Сторона», заключили настоящий договор о нижеследующем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:rsidR="00E40BE6" w:rsidRPr="00501DD3" w:rsidRDefault="00C87270" w:rsidP="00AD4658">
      <w:pPr>
        <w:numPr>
          <w:ilvl w:val="0"/>
          <w:numId w:val="11"/>
        </w:num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ПРЕДМЕТ ДОГОВОРА</w:t>
      </w:r>
    </w:p>
    <w:p w:rsidR="00EB233E" w:rsidRPr="00501DD3" w:rsidRDefault="000D5F08" w:rsidP="00AD4658">
      <w:pPr>
        <w:numPr>
          <w:ilvl w:val="1"/>
          <w:numId w:val="11"/>
        </w:num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D7592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 условиях настоящего договора </w:t>
      </w:r>
      <w:r w:rsidR="00315CEE" w:rsidRPr="00501DD3">
        <w:rPr>
          <w:rFonts w:ascii="Times New Roman" w:hAnsi="Times New Roman"/>
          <w:color w:val="000000" w:themeColor="text1"/>
          <w:sz w:val="20"/>
          <w:szCs w:val="20"/>
        </w:rPr>
        <w:t>принимает на себя обязательство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40BE6" w:rsidRPr="00501DD3">
        <w:rPr>
          <w:rFonts w:ascii="Times New Roman" w:hAnsi="Times New Roman"/>
          <w:color w:val="000000" w:themeColor="text1"/>
          <w:sz w:val="20"/>
          <w:szCs w:val="20"/>
        </w:rPr>
        <w:t>в течение всего срока действия настоящего договора</w:t>
      </w:r>
      <w:r w:rsidR="001E784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>изготавливать полиграфическую продукцию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E7849" w:rsidRPr="00501DD3">
        <w:rPr>
          <w:rFonts w:ascii="Times New Roman" w:hAnsi="Times New Roman"/>
          <w:color w:val="000000" w:themeColor="text1"/>
          <w:sz w:val="20"/>
          <w:szCs w:val="20"/>
        </w:rPr>
        <w:t>по з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аявкам Заказчика</w:t>
      </w:r>
      <w:r w:rsidR="001E784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3341C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</w:t>
      </w:r>
      <w:r w:rsidR="001E7849" w:rsidRPr="00501DD3">
        <w:rPr>
          <w:rFonts w:ascii="Times New Roman" w:hAnsi="Times New Roman"/>
          <w:color w:val="000000" w:themeColor="text1"/>
          <w:sz w:val="20"/>
          <w:szCs w:val="20"/>
        </w:rPr>
        <w:t>а Заказчик обязуется</w:t>
      </w:r>
      <w:r w:rsidR="006733B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ее</w:t>
      </w:r>
      <w:r w:rsidR="001E784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принять </w:t>
      </w:r>
      <w:r w:rsidR="006733BC" w:rsidRPr="00501DD3">
        <w:rPr>
          <w:rFonts w:ascii="Times New Roman" w:hAnsi="Times New Roman"/>
          <w:color w:val="000000" w:themeColor="text1"/>
          <w:sz w:val="20"/>
          <w:szCs w:val="20"/>
        </w:rPr>
        <w:t>и оплатить.</w:t>
      </w:r>
    </w:p>
    <w:p w:rsidR="00EB233E" w:rsidRPr="00501DD3" w:rsidRDefault="00EB233E" w:rsidP="00EB233E">
      <w:pPr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Изготовленную Подрядчиком по настоящему договору продукцию Заказчик будет использовать </w:t>
      </w:r>
      <w:r w:rsidR="003341C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 целью осуществления предпринимательской деятельности, направленной на извлечение прибыли. </w:t>
      </w:r>
    </w:p>
    <w:p w:rsidR="00E40BE6" w:rsidRPr="00501DD3" w:rsidRDefault="00E40BE6" w:rsidP="00AD4658">
      <w:pPr>
        <w:numPr>
          <w:ilvl w:val="1"/>
          <w:numId w:val="11"/>
        </w:num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 не изготавливает полиграфическую продукцию, содержащую в себе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призывы к насильственному изменению конституционного строя какой-либо страны,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призывы к насильственному захвату власти или насильственному удержанию власти,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призывы на посягательство на жизнь государственного или общественного деятеля,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призывы к государственной измене, шпионажу,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призывы к войне, осуществлению терроризма, экстремистской деятельности, оправдание терроризма, экстремистской деятельности, 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призывы к насилию, 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призывы к употреблению наркотических веществ,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клевету, оскорбление,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информацию, направленную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</w:t>
      </w:r>
    </w:p>
    <w:p w:rsidR="00E40BE6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порнографию и иную непристойную информацию (изображение),</w:t>
      </w:r>
    </w:p>
    <w:p w:rsidR="00C95EF0" w:rsidRPr="00501DD3" w:rsidRDefault="00E40B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информацию и (или) изображение, нарушающее права и законные интересы третьих лиц.</w:t>
      </w:r>
      <w:r w:rsidR="000D5F08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4546AD" w:rsidRPr="00501DD3" w:rsidRDefault="00F93CDE" w:rsidP="00AD4658">
      <w:pPr>
        <w:numPr>
          <w:ilvl w:val="0"/>
          <w:numId w:val="11"/>
        </w:num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УСЛОВИЯ РАЗМЕЩЕНИЯ ЗАКАЗА</w:t>
      </w:r>
    </w:p>
    <w:p w:rsidR="00CA2E35" w:rsidRPr="00501DD3" w:rsidRDefault="00611084" w:rsidP="00AD4658">
      <w:pPr>
        <w:numPr>
          <w:ilvl w:val="1"/>
          <w:numId w:val="11"/>
        </w:num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Заказчик для изготовления полиграфической продукции </w:t>
      </w:r>
      <w:r w:rsidR="00CA2E35" w:rsidRPr="00501DD3">
        <w:rPr>
          <w:rFonts w:ascii="Times New Roman" w:hAnsi="Times New Roman"/>
          <w:color w:val="000000" w:themeColor="text1"/>
          <w:sz w:val="20"/>
          <w:szCs w:val="20"/>
        </w:rPr>
        <w:t>обязан предоставить Подрядчику  заявку, которая должна содержать: вид продукции, технические параметры, количество, желаемый срок изготовления и иную необходимую информацию.</w:t>
      </w:r>
    </w:p>
    <w:p w:rsidR="006733BC" w:rsidRPr="00501DD3" w:rsidRDefault="004546AD" w:rsidP="00AD4658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Заявка </w:t>
      </w:r>
      <w:r w:rsidR="00EC2EEF" w:rsidRPr="00501DD3">
        <w:rPr>
          <w:rFonts w:ascii="Times New Roman" w:hAnsi="Times New Roman"/>
          <w:color w:val="000000" w:themeColor="text1"/>
          <w:sz w:val="20"/>
          <w:szCs w:val="20"/>
        </w:rPr>
        <w:t>предоставляется Подрядчику путем ее передачи в форме</w:t>
      </w:r>
    </w:p>
    <w:p w:rsidR="00EC2EEF" w:rsidRPr="00501DD3" w:rsidRDefault="00EC2EEF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оригинала с подписью Заказчика или его уполномоченного представителя;</w:t>
      </w:r>
    </w:p>
    <w:p w:rsidR="00EC2EEF" w:rsidRPr="00501DD3" w:rsidRDefault="00EC2EEF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скана оригинала с подписью Заказчика или ег</w:t>
      </w:r>
      <w:r w:rsidR="003341CC" w:rsidRPr="00501DD3">
        <w:rPr>
          <w:rFonts w:ascii="Times New Roman" w:hAnsi="Times New Roman"/>
          <w:color w:val="000000" w:themeColor="text1"/>
          <w:sz w:val="20"/>
          <w:szCs w:val="20"/>
        </w:rPr>
        <w:t>о уполномоченного представителя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 электронную почту Подрядчика </w:t>
      </w:r>
      <w:hyperlink r:id="rId10" w:history="1"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info</w:t>
        </w:r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</w:rPr>
          <w:t>@</w:t>
        </w:r>
        <w:proofErr w:type="spellStart"/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prizprint</w:t>
        </w:r>
        <w:proofErr w:type="spellEnd"/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</w:rPr>
          <w:t>.</w:t>
        </w:r>
        <w:proofErr w:type="spellStart"/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ru</w:t>
        </w:r>
        <w:proofErr w:type="spellEnd"/>
      </w:hyperlink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или электронную почту закрепленного за Заказчиком работника Подрядчика с доменом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prizprint.ru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E85F87" w:rsidRPr="00501DD3" w:rsidRDefault="00E85F87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электронного письма (электронных писем) с </w:t>
      </w:r>
      <w:r w:rsidR="0012116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указанием сведений, указанных в п. </w:t>
      </w:r>
      <w:r w:rsidR="000B3C2A" w:rsidRPr="00501DD3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12116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.1. настоящего договора на электронную почту Подрядчика </w:t>
      </w:r>
      <w:hyperlink r:id="rId11" w:history="1">
        <w:r w:rsidR="0012116C"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info</w:t>
        </w:r>
        <w:r w:rsidR="0012116C"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</w:rPr>
          <w:t>@</w:t>
        </w:r>
        <w:proofErr w:type="spellStart"/>
        <w:r w:rsidR="0012116C"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prizprint</w:t>
        </w:r>
        <w:proofErr w:type="spellEnd"/>
        <w:r w:rsidR="0012116C"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</w:rPr>
          <w:t>.</w:t>
        </w:r>
        <w:proofErr w:type="spellStart"/>
        <w:r w:rsidR="0012116C"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ru</w:t>
        </w:r>
        <w:proofErr w:type="spellEnd"/>
      </w:hyperlink>
      <w:r w:rsidR="0012116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или электронную почту закрепленного за Заказчиком работника Подрядчика с доменом </w:t>
      </w:r>
      <w:proofErr w:type="spellStart"/>
      <w:r w:rsidR="0012116C" w:rsidRPr="00501DD3">
        <w:rPr>
          <w:rFonts w:ascii="Times New Roman" w:hAnsi="Times New Roman"/>
          <w:color w:val="000000" w:themeColor="text1"/>
          <w:sz w:val="20"/>
          <w:szCs w:val="20"/>
        </w:rPr>
        <w:t>prizprint.ru</w:t>
      </w:r>
      <w:proofErr w:type="spellEnd"/>
      <w:r w:rsidR="0012116C" w:rsidRPr="00501DD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EC2EEF" w:rsidRPr="00501DD3" w:rsidRDefault="00924AE6" w:rsidP="00AD4658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сообщения с указанием сведений, указанных в п. </w:t>
      </w:r>
      <w:r w:rsidR="000B3C2A" w:rsidRPr="00501DD3">
        <w:rPr>
          <w:rFonts w:ascii="Times New Roman" w:hAnsi="Times New Roman"/>
          <w:color w:val="000000" w:themeColor="text1"/>
          <w:sz w:val="20"/>
          <w:szCs w:val="20"/>
        </w:rPr>
        <w:t>2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.1. настоящего договора, на факс                        (4912) 38-27-43</w:t>
      </w:r>
      <w:r w:rsidR="007B4E88"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DC2187" w:rsidRPr="00501DD3" w:rsidRDefault="00C777B1" w:rsidP="00F80BB4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При размещении заявки путем электронной или факсимильной связи </w:t>
      </w:r>
      <w:r w:rsidR="00DC2187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Заказчик обязуется не позднее дня, согласованного Сторонами в качестве дня изготовления продукции,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передать</w:t>
      </w:r>
      <w:r w:rsidR="00DC2187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Подрядчику оригинал заявки </w:t>
      </w:r>
      <w:r w:rsidR="00B43AAD" w:rsidRPr="00501DD3">
        <w:rPr>
          <w:rFonts w:ascii="Times New Roman" w:hAnsi="Times New Roman"/>
          <w:color w:val="000000" w:themeColor="text1"/>
          <w:sz w:val="20"/>
          <w:szCs w:val="20"/>
        </w:rPr>
        <w:t>с указанием сведений, указанных в п. 2</w:t>
      </w:r>
      <w:r w:rsidR="003341C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.1. настоящего договора, </w:t>
      </w:r>
      <w:r w:rsidR="00B43AAD" w:rsidRPr="00501DD3">
        <w:rPr>
          <w:rFonts w:ascii="Times New Roman" w:hAnsi="Times New Roman"/>
          <w:color w:val="000000" w:themeColor="text1"/>
          <w:sz w:val="20"/>
          <w:szCs w:val="20"/>
        </w:rPr>
        <w:t>за</w:t>
      </w:r>
      <w:r w:rsidR="00DC2187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подписью Заказчика или его уполномоченного представителя</w:t>
      </w:r>
      <w:r w:rsidR="00C741F0"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DC2187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</w:t>
      </w:r>
    </w:p>
    <w:p w:rsidR="004C4367" w:rsidRPr="00501DD3" w:rsidRDefault="007865F8" w:rsidP="00AD4658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течение трех рабочих дней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с даты размещения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заявки Заказчик обязан предоставить Подрядчику электронный файл, соответствующий Техническим требованиям к электронным файлам, предоставляемым Заказчиком в АО «ПРИЗ»</w:t>
      </w:r>
      <w:r w:rsidR="004C4367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(Приложение №1).</w:t>
      </w:r>
    </w:p>
    <w:p w:rsidR="004C4367" w:rsidRPr="00501DD3" w:rsidRDefault="00B32262" w:rsidP="00B32262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Если Подрядчик сообщил о наличии </w:t>
      </w:r>
      <w:r w:rsidR="0038510B" w:rsidRPr="00501DD3">
        <w:rPr>
          <w:rFonts w:ascii="Times New Roman" w:hAnsi="Times New Roman"/>
          <w:color w:val="000000" w:themeColor="text1"/>
          <w:sz w:val="20"/>
          <w:szCs w:val="20"/>
        </w:rPr>
        <w:t>этого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файла в его архиве, то</w:t>
      </w:r>
      <w:r w:rsidR="00A059A7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Заказчик освобождается от обязанности его предостав</w:t>
      </w:r>
      <w:r w:rsidR="00314495" w:rsidRPr="00501DD3">
        <w:rPr>
          <w:rFonts w:ascii="Times New Roman" w:hAnsi="Times New Roman"/>
          <w:color w:val="000000" w:themeColor="text1"/>
          <w:sz w:val="20"/>
          <w:szCs w:val="20"/>
        </w:rPr>
        <w:t>ления</w:t>
      </w:r>
      <w:r w:rsidR="00A059A7"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315CEE" w:rsidRPr="00501DD3" w:rsidRDefault="00A059A7" w:rsidP="004C4367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Э</w:t>
      </w:r>
      <w:r w:rsidR="007865F8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лектронный файл </w:t>
      </w:r>
      <w:r w:rsidR="0065780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может быть изготовлен Подрядчиком </w:t>
      </w:r>
      <w:r w:rsidR="006B084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 основании предоставленного Заказчиком образца желаемой к изготовлению продукции </w:t>
      </w:r>
      <w:r w:rsidR="00657800" w:rsidRPr="00501DD3">
        <w:rPr>
          <w:rFonts w:ascii="Times New Roman" w:hAnsi="Times New Roman"/>
          <w:color w:val="000000" w:themeColor="text1"/>
          <w:sz w:val="20"/>
          <w:szCs w:val="20"/>
        </w:rPr>
        <w:t>за отдельную плату.</w:t>
      </w:r>
    </w:p>
    <w:p w:rsidR="00EE2416" w:rsidRPr="00501DD3" w:rsidRDefault="00EE2416" w:rsidP="00EE2416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Срок и цен</w:t>
      </w:r>
      <w:r w:rsidR="00D633A6" w:rsidRPr="00501DD3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изготовления электронного файла</w:t>
      </w:r>
      <w:r w:rsidR="00D633A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устанавливается соглашением Сторон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:rsidR="00944A8C" w:rsidRPr="00501DD3" w:rsidRDefault="00D633A6" w:rsidP="00944A8C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При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неустановлении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или возникновении спора по сроку и (или) цене изготовления конкретного электронного файла применяется стандартный срок (</w:t>
      </w:r>
      <w:r w:rsidR="00944A8C" w:rsidRPr="00501DD3">
        <w:rPr>
          <w:rFonts w:ascii="Times New Roman" w:hAnsi="Times New Roman"/>
          <w:color w:val="000000" w:themeColor="text1"/>
          <w:sz w:val="20"/>
          <w:szCs w:val="20"/>
        </w:rPr>
        <w:t>цена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944A8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для изготовления электронного файла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согласно действующего у Подрядчика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Прайса</w:t>
      </w:r>
      <w:proofErr w:type="spellEnd"/>
      <w:r w:rsidR="00944A8C"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28600C" w:rsidRPr="00501DD3" w:rsidRDefault="0028600C" w:rsidP="0028600C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Условия оплаты </w:t>
      </w:r>
      <w:r w:rsidR="00F02340" w:rsidRPr="00501DD3">
        <w:rPr>
          <w:rFonts w:ascii="Times New Roman" w:hAnsi="Times New Roman"/>
          <w:color w:val="000000" w:themeColor="text1"/>
          <w:sz w:val="20"/>
          <w:szCs w:val="20"/>
        </w:rPr>
        <w:t>изготовления электронного файла, условия о сроке его изготовления и</w:t>
      </w:r>
      <w:r w:rsidR="00FE500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порядок его приемки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соответствует условиям </w:t>
      </w:r>
      <w:r w:rsidR="00CF548D" w:rsidRPr="00501DD3">
        <w:rPr>
          <w:rFonts w:ascii="Times New Roman" w:hAnsi="Times New Roman"/>
          <w:color w:val="000000" w:themeColor="text1"/>
          <w:sz w:val="20"/>
          <w:szCs w:val="20"/>
        </w:rPr>
        <w:t>по оплате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изготовления полиграфической продукции </w:t>
      </w:r>
      <w:r w:rsidR="004F7E31" w:rsidRPr="00501DD3">
        <w:rPr>
          <w:rFonts w:ascii="Times New Roman" w:hAnsi="Times New Roman"/>
          <w:color w:val="000000" w:themeColor="text1"/>
          <w:sz w:val="20"/>
          <w:szCs w:val="20"/>
        </w:rPr>
        <w:t>по заявке</w:t>
      </w:r>
      <w:r w:rsidR="00F0234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условиям </w:t>
      </w:r>
      <w:r w:rsidR="003341C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</w:t>
      </w:r>
      <w:r w:rsidR="00F02340" w:rsidRPr="00501DD3">
        <w:rPr>
          <w:rFonts w:ascii="Times New Roman" w:hAnsi="Times New Roman"/>
          <w:color w:val="000000" w:themeColor="text1"/>
          <w:sz w:val="20"/>
          <w:szCs w:val="20"/>
        </w:rPr>
        <w:t>о сроке ее изготовления</w:t>
      </w:r>
      <w:r w:rsidR="004F7E3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E500B" w:rsidRPr="00501DD3">
        <w:rPr>
          <w:rFonts w:ascii="Times New Roman" w:hAnsi="Times New Roman"/>
          <w:color w:val="000000" w:themeColor="text1"/>
          <w:sz w:val="20"/>
          <w:szCs w:val="20"/>
        </w:rPr>
        <w:t>и порядку ее приемки, установленный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4F7E3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соответственно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разделом 4</w:t>
      </w:r>
      <w:r w:rsidR="00FE500B" w:rsidRPr="00501DD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4F7E3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02340" w:rsidRPr="00501DD3">
        <w:rPr>
          <w:rFonts w:ascii="Times New Roman" w:hAnsi="Times New Roman"/>
          <w:color w:val="000000" w:themeColor="text1"/>
          <w:sz w:val="20"/>
          <w:szCs w:val="20"/>
        </w:rPr>
        <w:t>пунктами 5.2.-5.7., разделом 6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настоящего договора.</w:t>
      </w:r>
    </w:p>
    <w:p w:rsidR="00321ECE" w:rsidRPr="00501DD3" w:rsidRDefault="003A5D48" w:rsidP="00AD4658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Если для изгото</w:t>
      </w:r>
      <w:r w:rsidR="00284E79" w:rsidRPr="00501DD3">
        <w:rPr>
          <w:rFonts w:ascii="Times New Roman" w:hAnsi="Times New Roman"/>
          <w:color w:val="000000" w:themeColor="text1"/>
          <w:sz w:val="20"/>
          <w:szCs w:val="20"/>
        </w:rPr>
        <w:t>вления продукции необходим штамп</w:t>
      </w:r>
      <w:r w:rsidR="0078666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или </w:t>
      </w:r>
      <w:proofErr w:type="spellStart"/>
      <w:r w:rsidR="00786661" w:rsidRPr="00501DD3">
        <w:rPr>
          <w:rFonts w:ascii="Times New Roman" w:hAnsi="Times New Roman"/>
          <w:color w:val="000000" w:themeColor="text1"/>
          <w:sz w:val="20"/>
          <w:szCs w:val="20"/>
        </w:rPr>
        <w:t>штанцформа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то Заказчик обязан </w:t>
      </w:r>
      <w:r w:rsidR="0078666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</w:t>
      </w:r>
      <w:r w:rsidR="00744954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течение трех рабочих дней </w:t>
      </w:r>
      <w:proofErr w:type="gramStart"/>
      <w:r w:rsidR="00744954" w:rsidRPr="00501DD3">
        <w:rPr>
          <w:rFonts w:ascii="Times New Roman" w:hAnsi="Times New Roman"/>
          <w:color w:val="000000" w:themeColor="text1"/>
          <w:sz w:val="20"/>
          <w:szCs w:val="20"/>
        </w:rPr>
        <w:t>с даты размещения</w:t>
      </w:r>
      <w:proofErr w:type="gramEnd"/>
      <w:r w:rsidR="00744954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заявки передать </w:t>
      </w:r>
      <w:r w:rsidR="00930367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его </w:t>
      </w:r>
      <w:r w:rsidR="00744954" w:rsidRPr="00501DD3">
        <w:rPr>
          <w:rFonts w:ascii="Times New Roman" w:hAnsi="Times New Roman"/>
          <w:color w:val="000000" w:themeColor="text1"/>
          <w:sz w:val="20"/>
          <w:szCs w:val="20"/>
        </w:rPr>
        <w:t>Подрядчику.</w:t>
      </w:r>
    </w:p>
    <w:p w:rsidR="00744954" w:rsidRPr="00501DD3" w:rsidRDefault="000709C5" w:rsidP="004F17C5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Стороны вправе поручить его приобретение Подрядчику</w:t>
      </w:r>
      <w:r w:rsidR="004F17C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за счет Заказчика.</w:t>
      </w:r>
    </w:p>
    <w:p w:rsidR="00626C73" w:rsidRPr="00501DD3" w:rsidRDefault="00786661" w:rsidP="004F17C5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Подрядчик возвращает штамп,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штанцформу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26C73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Заказчику </w:t>
      </w:r>
      <w:r w:rsidR="00C66770" w:rsidRPr="00501DD3">
        <w:rPr>
          <w:rFonts w:ascii="Times New Roman" w:hAnsi="Times New Roman"/>
          <w:color w:val="000000" w:themeColor="text1"/>
          <w:sz w:val="20"/>
          <w:szCs w:val="20"/>
        </w:rPr>
        <w:t>после получения от него</w:t>
      </w:r>
      <w:r w:rsidR="00626C73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такого требования.</w:t>
      </w:r>
    </w:p>
    <w:p w:rsidR="00110908" w:rsidRPr="00501DD3" w:rsidRDefault="00110908" w:rsidP="00AD4658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 вправе отказаться от исполнения заявки</w:t>
      </w:r>
    </w:p>
    <w:p w:rsidR="006D2073" w:rsidRPr="00501DD3" w:rsidRDefault="006D2073" w:rsidP="006D2073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 отсутствии возможности ее исполнения по причине отсутствия у Подрядчика оборудования, способного изготовить заявленную в заявке полиграфическую продукцию;</w:t>
      </w:r>
    </w:p>
    <w:p w:rsidR="006D2073" w:rsidRDefault="006D2073" w:rsidP="006D2073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при отсутствии сырья для изготовления продукции;</w:t>
      </w:r>
    </w:p>
    <w:p w:rsidR="006D2073" w:rsidRPr="00501DD3" w:rsidRDefault="006D2073" w:rsidP="006D2073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 нарушении Заказчиком срока предоставления Подрядчику электронного файла                             (п. 2.3. настоящего договора) более чем на пять рабочих дней;</w:t>
      </w:r>
    </w:p>
    <w:p w:rsidR="006D2073" w:rsidRPr="00501DD3" w:rsidRDefault="006D2073" w:rsidP="006D2073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 нарушении Заказчиком срока предоставления Подрядчику штампа (п. 2.4. настоящего договора) более чем на пять рабочих дней;</w:t>
      </w:r>
    </w:p>
    <w:p w:rsidR="006D2073" w:rsidRPr="00501DD3" w:rsidRDefault="006D2073" w:rsidP="006D2073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 нарушении Заказчиком срока выплаты аванса, если он предусмотрен п. 4.2. настоящего договора, более чем на пять рабочих дней;</w:t>
      </w:r>
    </w:p>
    <w:p w:rsidR="006D2073" w:rsidRDefault="006D2073" w:rsidP="006D2073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 наличии у Заказчика задолженности перед Подрядчиком</w:t>
      </w:r>
      <w:r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6D2073" w:rsidRPr="00922448" w:rsidRDefault="006D2073" w:rsidP="006D2073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при несогласовании существенных условий заявки (на момент размещения заказа)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8256F0" w:rsidRPr="00501DD3" w:rsidRDefault="008256F0" w:rsidP="008256F0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В любое время до передачи продукции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Заказчик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может отказаться от исполнения заявки, уплатив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Подрядчику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</w:p>
    <w:p w:rsidR="008256F0" w:rsidRPr="00501DD3" w:rsidRDefault="008256F0" w:rsidP="008256F0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100% фактически изготовленной полиграфической продукции, при этом фактически изготовленная продукция передается Подрядчиком Заказчику </w:t>
      </w:r>
      <w:r w:rsidR="00C92ADA"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>на условиях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>, установленны</w:t>
      </w:r>
      <w:r w:rsidR="00C92ADA"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>х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в разделах 5 и 6 настоящего договора;</w:t>
      </w:r>
    </w:p>
    <w:p w:rsidR="00C92ADA" w:rsidRPr="00501DD3" w:rsidRDefault="008256F0" w:rsidP="00C92ADA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100% бумаги </w:t>
      </w:r>
      <w:r w:rsidR="00FB71B0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и иного сырья </w:t>
      </w:r>
      <w:r w:rsidR="00FB71B0" w:rsidRPr="00F02B44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для изготовления продукции, не прошедшей печать, при этом </w:t>
      </w:r>
      <w:r w:rsidR="00FB71B0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                                                  </w:t>
      </w:r>
      <w:r w:rsidR="00FB71B0" w:rsidRPr="00F02B44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не прошедшая печать бумага </w:t>
      </w:r>
      <w:r w:rsidR="00FB71B0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и иное сырьё </w:t>
      </w:r>
      <w:r w:rsidR="00FB71B0" w:rsidRPr="00F02B44">
        <w:rPr>
          <w:rFonts w:ascii="Times New Roman" w:hAnsi="Times New Roman"/>
          <w:color w:val="000000" w:themeColor="text1"/>
          <w:spacing w:val="-1"/>
          <w:sz w:val="20"/>
          <w:szCs w:val="20"/>
        </w:rPr>
        <w:t>передается Подрядчиком Заказчику одновременно</w:t>
      </w:r>
      <w:r w:rsidR="007B01B4"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с фактически изготовленной продукцией </w:t>
      </w:r>
      <w:r w:rsidR="00C92ADA"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>на условиях, установленных в разделах 5 и 6 настоящего договора;</w:t>
      </w:r>
    </w:p>
    <w:p w:rsidR="008256F0" w:rsidRPr="00501DD3" w:rsidRDefault="007B01B4" w:rsidP="008256F0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убытки</w:t>
      </w:r>
      <w:r w:rsidR="009F2B21" w:rsidRPr="00501DD3">
        <w:rPr>
          <w:rFonts w:ascii="Times New Roman" w:hAnsi="Times New Roman"/>
          <w:color w:val="000000" w:themeColor="text1"/>
          <w:sz w:val="20"/>
          <w:szCs w:val="20"/>
        </w:rPr>
        <w:t>, которые определяются Сторонами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в</w:t>
      </w:r>
      <w:r w:rsidR="008256F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размере 2</w:t>
      </w:r>
      <w:r w:rsidR="008256F0"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0% от 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>общей суммы</w:t>
      </w:r>
      <w:r w:rsidR="008256F0"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продукции, не прошедшей печать</w:t>
      </w:r>
      <w:r w:rsidR="008256F0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.</w:t>
      </w:r>
    </w:p>
    <w:p w:rsidR="00440FC7" w:rsidRPr="00501DD3" w:rsidRDefault="00440FC7" w:rsidP="00C92ADA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При авансовой форме оплаты (п. 4.2. договора) </w:t>
      </w:r>
      <w:r w:rsidR="002B7033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Заказчик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</w:t>
      </w:r>
      <w:r w:rsidR="002B7033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вправе получить от</w:t>
      </w:r>
      <w:r w:rsidR="00C92ADA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</w:t>
      </w:r>
      <w:r w:rsidR="002B7033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Подрядчика</w:t>
      </w:r>
      <w:r w:rsidR="00C92ADA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</w:t>
      </w:r>
      <w:r w:rsidR="0045310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денежные</w:t>
      </w:r>
      <w:r w:rsidR="00C92ADA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средств</w:t>
      </w:r>
      <w:r w:rsidR="0045310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а, оставшиеся после </w:t>
      </w:r>
      <w:r w:rsidR="00E90BA6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зачета </w:t>
      </w:r>
      <w:r w:rsidR="0045310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причитающихся Подрядчику</w:t>
      </w:r>
      <w:r w:rsidR="00E90BA6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выплат</w:t>
      </w:r>
      <w:r w:rsidR="0045310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, указанных</w:t>
      </w:r>
      <w:r w:rsidR="00574C94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в</w:t>
      </w:r>
      <w:r w:rsidR="0045310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настоящем пункте настоящего договора,</w:t>
      </w:r>
      <w:r w:rsidR="00C92ADA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</w:t>
      </w:r>
      <w:r w:rsidR="00E90BA6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                     </w:t>
      </w:r>
      <w:r w:rsidR="002B7033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по истечении трех </w:t>
      </w:r>
      <w:r w:rsidR="0045310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рабочих дней </w:t>
      </w:r>
      <w:proofErr w:type="gramStart"/>
      <w:r w:rsidR="0045310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с даты получения</w:t>
      </w:r>
      <w:proofErr w:type="gramEnd"/>
      <w:r w:rsidR="0045310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</w:t>
      </w:r>
      <w:r w:rsidR="002B7033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Подрядчиком </w:t>
      </w:r>
      <w:r w:rsidR="0045310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отказа Заказчика от исполнения заявки.</w:t>
      </w:r>
      <w:r w:rsidR="0077716B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Подрядчик вправе самостоятельно вернуть данные денежные средства после получения Подрядчиком отказа Заказчика                             от исполнения заявки.</w:t>
      </w:r>
    </w:p>
    <w:p w:rsidR="00471BFC" w:rsidRPr="00501DD3" w:rsidRDefault="008607B3" w:rsidP="00AD4658">
      <w:pPr>
        <w:numPr>
          <w:ilvl w:val="1"/>
          <w:numId w:val="11"/>
        </w:numPr>
        <w:jc w:val="both"/>
        <w:rPr>
          <w:rStyle w:val="11"/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Подрядчик </w:t>
      </w:r>
      <w:r w:rsidR="00471BF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вправе привлекать иных лиц, которые будут полностью или частично помогать </w:t>
      </w:r>
      <w:r w:rsidR="003341C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                        </w:t>
      </w:r>
      <w:r w:rsidR="00471BF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>в исполнении обязательств по настоящему договору или которые будут полностью или частично исполнять</w:t>
      </w:r>
      <w:r w:rsidR="003341C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               </w:t>
      </w:r>
      <w:r w:rsidR="00471BF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за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Подрядчика</w:t>
      </w:r>
      <w:r w:rsidR="00471BF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обязательства по настоящему договору</w:t>
      </w:r>
      <w:r w:rsidR="003341C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. Ответственность </w:t>
      </w:r>
      <w:r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>за (без</w:t>
      </w:r>
      <w:proofErr w:type="gramStart"/>
      <w:r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>)д</w:t>
      </w:r>
      <w:proofErr w:type="gramEnd"/>
      <w:r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ействия данных лиц </w:t>
      </w:r>
      <w:r w:rsidR="003341C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                   </w:t>
      </w:r>
      <w:r w:rsidR="00471BF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перед </w:t>
      </w:r>
      <w:r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>Заказчиком несет Подрядчик</w:t>
      </w:r>
      <w:r w:rsidR="00471BF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>.</w:t>
      </w:r>
    </w:p>
    <w:p w:rsidR="00471BFC" w:rsidRPr="00501DD3" w:rsidRDefault="008607B3" w:rsidP="00AD4658">
      <w:pPr>
        <w:numPr>
          <w:ilvl w:val="1"/>
          <w:numId w:val="11"/>
        </w:numPr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Заказчик обязуется оказывать содействие Подрядчику на всех этапах исполнения им условий настоящего договора и осуществлять все возможные необходимые мероприятия</w:t>
      </w:r>
      <w:r w:rsidR="003341C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для наиболее эффективного исполнения обязательств по настоящему договору Подрядчиком.</w:t>
      </w:r>
    </w:p>
    <w:p w:rsidR="00110908" w:rsidRPr="00501DD3" w:rsidRDefault="000A4505" w:rsidP="00AD4658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КОЛИЧЕСТВО ИЗГОТАВЛЕВАЕМОЙ ПРОДУКЦИИ</w:t>
      </w:r>
    </w:p>
    <w:p w:rsidR="002C7574" w:rsidRPr="00501DD3" w:rsidRDefault="002C7574" w:rsidP="00987244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Исходя из технических возможностей оборудования, </w:t>
      </w:r>
      <w:r w:rsidR="0040174F" w:rsidRPr="00501DD3">
        <w:rPr>
          <w:rFonts w:ascii="Times New Roman" w:hAnsi="Times New Roman"/>
          <w:color w:val="000000" w:themeColor="text1"/>
          <w:sz w:val="20"/>
          <w:szCs w:val="20"/>
        </w:rPr>
        <w:t>Подрядчик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имеет право недопоставить или превысить объём заказа не более чем на 10%. При этом документы на изготовленную полиграфическую продукцию (товарные накладные, счета-фактуры, счёт) выставляются в соответствии с отгружаемой продукцией.</w:t>
      </w:r>
    </w:p>
    <w:p w:rsidR="00C21D0A" w:rsidRPr="00501DD3" w:rsidRDefault="00987244" w:rsidP="00987244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Подрядчик имеет право ограниченного использования результатов своей работы. При этом </w:t>
      </w:r>
      <w:r w:rsidR="00BF7868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под ограниченным использованием понимается участие </w:t>
      </w:r>
      <w:r w:rsidR="00BF7868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не более 10 (десять) дополнительных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экземпляров продукции Заказчика или исходных материалов в выставках, каталогах и других мероприятиях, направленных исключительно на рекламу Подрядчика и его продукции.</w:t>
      </w:r>
    </w:p>
    <w:p w:rsidR="00F260C4" w:rsidRPr="00501DD3" w:rsidRDefault="00F260C4" w:rsidP="00AD4658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ЦЕНА И ПОРЯДОК РАСЧЕТОВ</w:t>
      </w:r>
    </w:p>
    <w:p w:rsidR="00E37BA4" w:rsidRPr="00501DD3" w:rsidRDefault="00310976" w:rsidP="00AD4658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Общая сумма договора составляет совокупную сумму за фактически изготовленную продукцию согласно </w:t>
      </w:r>
      <w:r w:rsidR="005C02C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калькуляции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Подрядчика в момент размещения у него заявки.</w:t>
      </w:r>
    </w:p>
    <w:p w:rsidR="0039795A" w:rsidRPr="00501DD3" w:rsidRDefault="00E37BA4" w:rsidP="0039795A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Общая стоимость</w:t>
      </w:r>
      <w:r w:rsidR="00D80D57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изготовления </w:t>
      </w:r>
      <w:r w:rsidR="00D80D57" w:rsidRPr="00501DD3">
        <w:rPr>
          <w:rFonts w:ascii="Times New Roman" w:hAnsi="Times New Roman"/>
          <w:color w:val="000000" w:themeColor="text1"/>
          <w:sz w:val="20"/>
          <w:szCs w:val="20"/>
        </w:rPr>
        <w:t>продукции</w:t>
      </w:r>
      <w:r w:rsidR="003109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по заявке устанавливается</w:t>
      </w:r>
      <w:r w:rsidR="003109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исходя из </w:t>
      </w:r>
      <w:proofErr w:type="gramStart"/>
      <w:r w:rsidR="00310976" w:rsidRPr="00501DD3">
        <w:rPr>
          <w:rFonts w:ascii="Times New Roman" w:hAnsi="Times New Roman"/>
          <w:color w:val="000000" w:themeColor="text1"/>
          <w:sz w:val="20"/>
          <w:szCs w:val="20"/>
        </w:rPr>
        <w:t>цен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ы</w:t>
      </w:r>
      <w:r w:rsidR="00310976" w:rsidRPr="00501DD3">
        <w:rPr>
          <w:rFonts w:ascii="Times New Roman" w:hAnsi="Times New Roman"/>
          <w:color w:val="000000" w:themeColor="text1"/>
          <w:sz w:val="20"/>
          <w:szCs w:val="20"/>
        </w:rPr>
        <w:t>, действующ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ей </w:t>
      </w:r>
      <w:r w:rsidR="00200EE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</w:t>
      </w:r>
      <w:r w:rsidR="003109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у </w:t>
      </w:r>
      <w:r w:rsidR="00D80D57" w:rsidRPr="00501DD3">
        <w:rPr>
          <w:rFonts w:ascii="Times New Roman" w:hAnsi="Times New Roman"/>
          <w:color w:val="000000" w:themeColor="text1"/>
          <w:sz w:val="20"/>
          <w:szCs w:val="20"/>
        </w:rPr>
        <w:t>Подрядчика</w:t>
      </w:r>
      <w:r w:rsidR="003109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в момент размещения у него заяв</w:t>
      </w:r>
      <w:r w:rsidR="00F371CE" w:rsidRPr="00501DD3">
        <w:rPr>
          <w:rFonts w:ascii="Times New Roman" w:hAnsi="Times New Roman"/>
          <w:color w:val="000000" w:themeColor="text1"/>
          <w:sz w:val="20"/>
          <w:szCs w:val="20"/>
        </w:rPr>
        <w:t>ки</w:t>
      </w:r>
      <w:r w:rsidR="0039795A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 указывается</w:t>
      </w:r>
      <w:proofErr w:type="gramEnd"/>
      <w:r w:rsidR="0039795A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в выставленном счёте</w:t>
      </w:r>
      <w:r w:rsidR="00A64C58"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D37C7" w:rsidRPr="00501DD3" w:rsidRDefault="00CD37C7" w:rsidP="00C37A39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Если изготавливаемая полиграфическая продукция подлежит декларированию или сертификации, то её декларирование, сертификация оплачивается Заказчиком отдельно. </w:t>
      </w:r>
    </w:p>
    <w:p w:rsidR="00226C8B" w:rsidRPr="00226C8B" w:rsidRDefault="00A447F2" w:rsidP="00226C8B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Порядок оплаты</w:t>
      </w:r>
      <w:r w:rsidR="00F371CE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5623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по заявке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–</w:t>
      </w:r>
      <w:r w:rsidR="009A549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/>
            <w:color w:val="000000" w:themeColor="text1"/>
            <w:sz w:val="20"/>
            <w:szCs w:val="20"/>
          </w:rPr>
          <w:id w:val="511289741"/>
          <w:placeholder>
            <w:docPart w:val="DefaultPlaceholder_22675703"/>
          </w:placeholder>
          <w:showingPlcHdr/>
          <w:text/>
        </w:sdtPr>
        <w:sdtContent>
          <w:r w:rsidR="009A5495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текста.</w:t>
          </w:r>
        </w:sdtContent>
      </w:sdt>
    </w:p>
    <w:p w:rsidR="00226C8B" w:rsidRDefault="00226C8B" w:rsidP="00226C8B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Если по условиям настоящего договора Заказчик производит полную или частичную предоплату, то счёт д</w:t>
      </w:r>
      <w:r w:rsidR="006E6BFC">
        <w:rPr>
          <w:rFonts w:ascii="Times New Roman" w:hAnsi="Times New Roman"/>
          <w:color w:val="000000" w:themeColor="text1"/>
          <w:sz w:val="20"/>
          <w:szCs w:val="20"/>
        </w:rPr>
        <w:t>ействителен в течение трёх дней, по истечении данного срока цена может измениться.</w:t>
      </w:r>
    </w:p>
    <w:p w:rsidR="00226C8B" w:rsidRDefault="00226C8B" w:rsidP="00226C8B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/>
          <w:color w:val="000000" w:themeColor="text1"/>
          <w:sz w:val="20"/>
          <w:szCs w:val="20"/>
        </w:rPr>
        <w:lastRenderedPageBreak/>
        <w:t>При несвоевременной и (или) неполной оплате Заказчиком суммы предоплаты по счёту и, если курс доллара и (или) евро по отношению к рублю по курсу ЦБ РФ изменится по сравнению с курсом доллара, евро              к рублю по курсу ЦБ РФ от даты счёта, то счёт (цена изготовления полиграфической продукции по заявке) считается увеличенным на соответствующий процент изменения ставки доллара, евро к</w:t>
      </w:r>
      <w:proofErr w:type="gramEnd"/>
      <w:r>
        <w:rPr>
          <w:rFonts w:ascii="Times New Roman" w:hAnsi="Times New Roman"/>
          <w:color w:val="000000" w:themeColor="text1"/>
          <w:sz w:val="20"/>
          <w:szCs w:val="20"/>
        </w:rPr>
        <w:t xml:space="preserve"> рублю по курсу ЦБ РФ без подписания дополнительного соглашения Сторон.</w:t>
      </w:r>
    </w:p>
    <w:p w:rsidR="003D362F" w:rsidRPr="00501DD3" w:rsidRDefault="003D362F" w:rsidP="00C37A39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Если по условиям настоящего договора Заказчику предоставлена оплата продукции после её получения</w:t>
      </w:r>
      <w:r w:rsidR="00E53DF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полностью или в части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, то Подрядчик, уведомив Заказчика, с момента направления уведомления вправе на постоянной или временной основе изменить порядок о</w:t>
      </w:r>
      <w:r w:rsidR="001F1283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платы, указанный в </w:t>
      </w:r>
      <w:proofErr w:type="spellStart"/>
      <w:r w:rsidR="001F1283" w:rsidRPr="00501DD3">
        <w:rPr>
          <w:rFonts w:ascii="Times New Roman" w:hAnsi="Times New Roman"/>
          <w:color w:val="000000" w:themeColor="text1"/>
          <w:sz w:val="20"/>
          <w:szCs w:val="20"/>
        </w:rPr>
        <w:t>абз</w:t>
      </w:r>
      <w:proofErr w:type="spellEnd"/>
      <w:r w:rsidR="001F1283" w:rsidRPr="00501DD3">
        <w:rPr>
          <w:rFonts w:ascii="Times New Roman" w:hAnsi="Times New Roman"/>
          <w:color w:val="000000" w:themeColor="text1"/>
          <w:sz w:val="20"/>
          <w:szCs w:val="20"/>
        </w:rPr>
        <w:t>. 1 п. 4.3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. Договора, на 100% предоплату в течение трёх рабочих дней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с даты выставления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счёта на оплату</w:t>
      </w:r>
      <w:r w:rsidR="000E4D5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заявки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при наличии хотя бы одного из следующих обстоятельств в отношении Заказчика: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просрочка в оплате ранее поставленной Подрядчиком продукции дважды и более двух раз </w:t>
      </w:r>
      <w:r w:rsidR="00C63BE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за последние 365 (триста шестьдесят пять) дней</w:t>
      </w:r>
      <w:r w:rsidR="00F87632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="00F87632" w:rsidRPr="00501DD3">
        <w:rPr>
          <w:rFonts w:ascii="Times New Roman" w:hAnsi="Times New Roman"/>
          <w:color w:val="000000" w:themeColor="text1"/>
          <w:sz w:val="20"/>
          <w:szCs w:val="20"/>
        </w:rPr>
        <w:t>с даты</w:t>
      </w:r>
      <w:proofErr w:type="gramEnd"/>
      <w:r w:rsidR="00F87632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последней просрочки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непогашенная задолженность по оплате ранее полученной продукции;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наличие информации на официальном сайте судов об участии в деле в качестве ответчика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по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более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чем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3 (трём) делам;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наличие информации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на официальном сайте судов об участии в деле в качестве ответчика на сумму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свыше 1% от чистой прибыли по данным бухгалтерского баланса за последний налоговый период;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наличие информации на официальном сайте налогового органа о наличии задолженности по налогам и сборам на сумму свыше 1 000 (одна тысяча) рублей;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наличие информации на официальном сайте налогового органа о непредставлении отчётности более года;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наличие информации на официальном сайте налогового органа о наличии арестов на счетах Заказчика; 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наличие информации на официальном судебных приставов о прекращении в отношении Заказчика исполнительного производства по основаниям ст. 46 Федерального закона от 2 октября 2007 г. № 229-ФЗ</w:t>
      </w:r>
      <w:r w:rsidR="00C63BE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«Об исполнительном производстве» или ином законном основании ввиду неплатежеспособности Заказчика;</w:t>
      </w:r>
      <w:proofErr w:type="gramEnd"/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наличие информации на официальном судебных приставов о наличии у Заказчика задолженности </w:t>
      </w:r>
      <w:r w:rsidR="00C63BE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на сумму свыше 1% от чистой прибыли по данным бухгалтерского баланса за последний налоговый период;</w:t>
      </w:r>
      <w:proofErr w:type="gramEnd"/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наличие достоверной информации, в том числе, но не исключительно, на официальных сайтах государственных структур, о наличии задолженности перед работниками по заработной плате;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наличие показателя - чистая прибыль, по данным бухгалтерского баланса за последний налоговый период менее 1 000 000 (один миллион) рублей;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наличие показателя - ликвидность, по данным бухгалтерского баланса за последний налоговый период менее 100 (сто);</w:t>
      </w:r>
    </w:p>
    <w:p w:rsidR="003D362F" w:rsidRPr="00501DD3" w:rsidRDefault="003D362F" w:rsidP="003D362F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уменьшение показателя - активы, по сравнению с данными бухгалтерского баланса </w:t>
      </w:r>
      <w:r w:rsidR="008E11D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за предпоследний налоговый период и данными бухгалтерского баланса за последний налоговый период </w:t>
      </w:r>
      <w:r w:rsidR="008E11D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на 20% и более</w:t>
      </w:r>
      <w:r w:rsidR="00EE56CF" w:rsidRPr="00501DD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970B85" w:rsidRPr="00501DD3" w:rsidRDefault="00970B85" w:rsidP="00970B85">
      <w:pPr>
        <w:pStyle w:val="af2"/>
        <w:numPr>
          <w:ilvl w:val="1"/>
          <w:numId w:val="14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непредставление или несвоевременное предоставление Заказчиком Подрядчику бухгалтерских документов, указанных в п. 10.3. настоящего договора.</w:t>
      </w:r>
    </w:p>
    <w:p w:rsidR="00697A31" w:rsidRPr="00501DD3" w:rsidRDefault="00697A31" w:rsidP="00697A31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Моментом оплаты считается дата поступления денежных средств на расчетный счет</w:t>
      </w:r>
      <w:r w:rsidR="00200EE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или в кассу Подрядчика.</w:t>
      </w:r>
    </w:p>
    <w:p w:rsidR="00D567C9" w:rsidRPr="00501DD3" w:rsidRDefault="00D567C9" w:rsidP="00697A31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 вправе поступившие от Заказчика денежные средства зачесть в счет имеющейся задолженности Заказчика перед Подрядчиком.</w:t>
      </w:r>
    </w:p>
    <w:p w:rsidR="00697A31" w:rsidRPr="00501DD3" w:rsidRDefault="00697A31" w:rsidP="00697A31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OLE_LINK2"/>
      <w:bookmarkStart w:id="1" w:name="OLE_LINK1"/>
      <w:r w:rsidRPr="00501DD3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Проценты, предусмотренные статьей 317.1. Гражданского кодекса Российской Федерации, </w:t>
      </w:r>
      <w:r w:rsidR="00200EE1" w:rsidRPr="00501DD3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               </w:t>
      </w:r>
      <w:r w:rsidRPr="00501DD3">
        <w:rPr>
          <w:rFonts w:ascii="Times New Roman" w:hAnsi="Times New Roman"/>
          <w:color w:val="000000" w:themeColor="text1"/>
          <w:spacing w:val="1"/>
          <w:sz w:val="20"/>
          <w:szCs w:val="20"/>
        </w:rPr>
        <w:t>не начисляются и не уплачиваются</w:t>
      </w:r>
      <w:bookmarkEnd w:id="0"/>
      <w:bookmarkEnd w:id="1"/>
      <w:r w:rsidRPr="00501DD3">
        <w:rPr>
          <w:rFonts w:ascii="Times New Roman" w:hAnsi="Times New Roman"/>
          <w:color w:val="000000" w:themeColor="text1"/>
          <w:spacing w:val="1"/>
          <w:sz w:val="20"/>
          <w:szCs w:val="20"/>
        </w:rPr>
        <w:t>.</w:t>
      </w:r>
    </w:p>
    <w:p w:rsidR="00697A31" w:rsidRPr="00501DD3" w:rsidRDefault="00697A31" w:rsidP="00697A31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 xml:space="preserve">СРОК </w:t>
      </w:r>
      <w:r w:rsidR="0034313F" w:rsidRPr="00501DD3">
        <w:rPr>
          <w:rFonts w:ascii="Times New Roman" w:hAnsi="Times New Roman"/>
          <w:b/>
          <w:color w:val="000000" w:themeColor="text1"/>
          <w:sz w:val="20"/>
          <w:szCs w:val="20"/>
        </w:rPr>
        <w:t>ИЗГОТОВЛЕНИЯ ПРОДУКЦИИ</w:t>
      </w:r>
    </w:p>
    <w:p w:rsidR="00697A31" w:rsidRPr="00AF438F" w:rsidRDefault="00AF438F" w:rsidP="00AF438F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В</w:t>
      </w:r>
      <w:r w:rsidRPr="00F02B44">
        <w:rPr>
          <w:rFonts w:ascii="Times New Roman" w:hAnsi="Times New Roman"/>
          <w:color w:val="000000" w:themeColor="text1"/>
          <w:sz w:val="20"/>
          <w:szCs w:val="20"/>
        </w:rPr>
        <w:t>ыполнение работ по заявке осущес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твляется Подрядчиком в сроки, согласованные в заявке, и                    </w:t>
      </w:r>
      <w:proofErr w:type="gramStart"/>
      <w:r w:rsidRPr="00F02B44">
        <w:rPr>
          <w:rFonts w:ascii="Times New Roman" w:hAnsi="Times New Roman"/>
          <w:color w:val="000000" w:themeColor="text1"/>
          <w:sz w:val="20"/>
          <w:szCs w:val="20"/>
        </w:rPr>
        <w:t>с даты получения</w:t>
      </w:r>
      <w:proofErr w:type="gramEnd"/>
      <w:r w:rsidRPr="00F02B44">
        <w:rPr>
          <w:rFonts w:ascii="Times New Roman" w:hAnsi="Times New Roman"/>
          <w:color w:val="000000" w:themeColor="text1"/>
          <w:sz w:val="20"/>
          <w:szCs w:val="20"/>
        </w:rPr>
        <w:t xml:space="preserve"> им необходимых исходных материалов  (раздел 2 настоящего договора) и оплаты аванса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</w:t>
      </w:r>
      <w:r w:rsidRPr="00F02B44">
        <w:rPr>
          <w:rFonts w:ascii="Times New Roman" w:hAnsi="Times New Roman"/>
          <w:color w:val="000000" w:themeColor="text1"/>
          <w:sz w:val="20"/>
          <w:szCs w:val="20"/>
        </w:rPr>
        <w:t>в соответствии с условиями настоящего договора (при наличии согласно п. 4.2. договора).</w:t>
      </w:r>
    </w:p>
    <w:p w:rsidR="00697A31" w:rsidRPr="00501DD3" w:rsidRDefault="00697A31" w:rsidP="00697A31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Иной </w:t>
      </w:r>
      <w:r w:rsidR="00646349">
        <w:rPr>
          <w:rFonts w:ascii="Times New Roman" w:hAnsi="Times New Roman"/>
          <w:color w:val="000000" w:themeColor="text1"/>
          <w:sz w:val="20"/>
          <w:szCs w:val="20"/>
        </w:rPr>
        <w:t xml:space="preserve">фактически </w:t>
      </w:r>
      <w:r w:rsidR="00787697">
        <w:rPr>
          <w:rFonts w:ascii="Times New Roman" w:hAnsi="Times New Roman"/>
          <w:color w:val="000000" w:themeColor="text1"/>
          <w:sz w:val="20"/>
          <w:szCs w:val="20"/>
        </w:rPr>
        <w:t xml:space="preserve">согласованный Сторонами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срок не изменяет условия, изложенные в настояще</w:t>
      </w:r>
      <w:r w:rsidR="00787697">
        <w:rPr>
          <w:rFonts w:ascii="Times New Roman" w:hAnsi="Times New Roman"/>
          <w:color w:val="000000" w:themeColor="text1"/>
          <w:sz w:val="20"/>
          <w:szCs w:val="20"/>
        </w:rPr>
        <w:t>м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раздел</w:t>
      </w:r>
      <w:r w:rsidR="00787697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настоящего договора.</w:t>
      </w:r>
    </w:p>
    <w:p w:rsidR="00697A31" w:rsidRPr="00501DD3" w:rsidRDefault="00697A31" w:rsidP="00697A31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Подрядчик вправе приступить к выполнению работ до получения </w:t>
      </w:r>
      <w:r w:rsidR="00B004E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им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суммы аванса</w:t>
      </w:r>
      <w:r w:rsidR="0087484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</w:t>
      </w:r>
      <w:r w:rsidR="004D5B2D">
        <w:rPr>
          <w:rFonts w:ascii="Times New Roman" w:hAnsi="Times New Roman"/>
          <w:color w:val="000000" w:themeColor="text1"/>
          <w:sz w:val="20"/>
          <w:szCs w:val="20"/>
        </w:rPr>
        <w:t xml:space="preserve">    (при наличии согласно п. 4.3</w:t>
      </w:r>
      <w:r w:rsidR="00874846" w:rsidRPr="00501DD3">
        <w:rPr>
          <w:rFonts w:ascii="Times New Roman" w:hAnsi="Times New Roman"/>
          <w:color w:val="000000" w:themeColor="text1"/>
          <w:sz w:val="20"/>
          <w:szCs w:val="20"/>
        </w:rPr>
        <w:t>.)</w:t>
      </w:r>
      <w:r w:rsidR="00830E4A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без какого-либо уведомления об этом Заказчика.</w:t>
      </w:r>
    </w:p>
    <w:p w:rsidR="00B004EB" w:rsidRPr="00501DD3" w:rsidRDefault="00B65989" w:rsidP="00697A31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При </w:t>
      </w:r>
      <w:r w:rsidR="00C738B6" w:rsidRPr="00501DD3">
        <w:rPr>
          <w:rFonts w:ascii="Times New Roman" w:hAnsi="Times New Roman"/>
          <w:color w:val="000000" w:themeColor="text1"/>
          <w:sz w:val="20"/>
          <w:szCs w:val="20"/>
        </w:rPr>
        <w:t>несвоевременном получении Подрядчиком</w:t>
      </w:r>
      <w:r w:rsidR="00697A3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исходных материалов (раздел 2) и (или) </w:t>
      </w:r>
      <w:r w:rsidR="00C738B6" w:rsidRPr="00501DD3">
        <w:rPr>
          <w:rFonts w:ascii="Times New Roman" w:hAnsi="Times New Roman"/>
          <w:color w:val="000000" w:themeColor="text1"/>
          <w:sz w:val="20"/>
          <w:szCs w:val="20"/>
        </w:rPr>
        <w:t>аванса</w:t>
      </w:r>
      <w:r w:rsidR="004D5B2D">
        <w:rPr>
          <w:rFonts w:ascii="Times New Roman" w:hAnsi="Times New Roman"/>
          <w:color w:val="000000" w:themeColor="text1"/>
          <w:sz w:val="20"/>
          <w:szCs w:val="20"/>
        </w:rPr>
        <w:t xml:space="preserve"> (при наличии согласно п. 4.3</w:t>
      </w:r>
      <w:r w:rsidR="00697A31" w:rsidRPr="00501DD3">
        <w:rPr>
          <w:rFonts w:ascii="Times New Roman" w:hAnsi="Times New Roman"/>
          <w:color w:val="000000" w:themeColor="text1"/>
          <w:sz w:val="20"/>
          <w:szCs w:val="20"/>
        </w:rPr>
        <w:t>.) Подрядчик вправе увеличить срок выполнения работ,</w:t>
      </w:r>
      <w:r w:rsidR="00C738B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97A31" w:rsidRPr="00501DD3">
        <w:rPr>
          <w:rFonts w:ascii="Times New Roman" w:hAnsi="Times New Roman"/>
          <w:color w:val="000000" w:themeColor="text1"/>
          <w:sz w:val="20"/>
          <w:szCs w:val="20"/>
        </w:rPr>
        <w:t>но не более чем на общее к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оличество рабочих дней несвоевременного получения</w:t>
      </w:r>
      <w:r w:rsidR="00697A3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738B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им </w:t>
      </w:r>
      <w:r w:rsidR="00697A3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исходных материалов (раздел 2) и </w:t>
      </w:r>
      <w:r w:rsidR="00C738B6" w:rsidRPr="00501DD3">
        <w:rPr>
          <w:rFonts w:ascii="Times New Roman" w:hAnsi="Times New Roman"/>
          <w:color w:val="000000" w:themeColor="text1"/>
          <w:sz w:val="20"/>
          <w:szCs w:val="20"/>
        </w:rPr>
        <w:t>аванса</w:t>
      </w:r>
      <w:r w:rsidR="00B004E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:rsidR="00697A31" w:rsidRPr="00501DD3" w:rsidRDefault="00B004EB" w:rsidP="00B004EB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Если просрочка предоставления исходных материалов (раздел 2) и сроков оплаты была в одни и те же дни, то </w:t>
      </w:r>
      <w:r w:rsidR="00850A34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дни </w:t>
      </w:r>
      <w:r w:rsidR="00C738B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несвоевременного получения Подрядчиком </w:t>
      </w:r>
      <w:r w:rsidR="00D70203" w:rsidRPr="00501DD3">
        <w:rPr>
          <w:rFonts w:ascii="Times New Roman" w:hAnsi="Times New Roman"/>
          <w:color w:val="000000" w:themeColor="text1"/>
          <w:sz w:val="20"/>
          <w:szCs w:val="20"/>
        </w:rPr>
        <w:t>исходных материалов (раздел 2) и сроков оплаты не считаются по отдельности</w:t>
      </w:r>
      <w:r w:rsidR="00850A34"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697A31" w:rsidRPr="00501DD3" w:rsidRDefault="00697A31" w:rsidP="00697A31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Срок выполнения работ увеличивается при возникновении необходимости в проведении дополнительных работ по вине Заказчика </w:t>
      </w:r>
      <w:r w:rsidR="008D732C" w:rsidRPr="00501DD3">
        <w:rPr>
          <w:rFonts w:ascii="Times New Roman" w:hAnsi="Times New Roman"/>
          <w:color w:val="000000" w:themeColor="text1"/>
          <w:spacing w:val="1"/>
          <w:sz w:val="20"/>
          <w:szCs w:val="20"/>
        </w:rPr>
        <w:t>(например, внесение изменений</w:t>
      </w:r>
      <w:r w:rsidR="003E0699" w:rsidRPr="00501DD3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 в согласованный макет) 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>на срок, согласованный Сторонами, а при отсутствии такого согласования - разумный срок для их выполнения.</w:t>
      </w:r>
    </w:p>
    <w:p w:rsidR="00697A31" w:rsidRPr="00501DD3" w:rsidRDefault="00697A31" w:rsidP="00697A31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Срок </w:t>
      </w:r>
      <w:r w:rsidR="003E069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выполнения работ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не исчисляется </w:t>
      </w:r>
      <w:r w:rsidR="003E069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(не течет)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в период приостановления работ.</w:t>
      </w:r>
    </w:p>
    <w:p w:rsidR="00697A31" w:rsidRPr="00501DD3" w:rsidRDefault="00697A31" w:rsidP="00697A31">
      <w:pPr>
        <w:numPr>
          <w:ilvl w:val="1"/>
          <w:numId w:val="11"/>
        </w:numPr>
        <w:jc w:val="both"/>
        <w:rPr>
          <w:rStyle w:val="11"/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Срок на приемку выполненных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Подрядчиком</w:t>
      </w:r>
      <w:r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работ не входит в срок выполнения работ.</w:t>
      </w:r>
    </w:p>
    <w:p w:rsidR="00697A31" w:rsidRPr="00501DD3" w:rsidRDefault="00697A31" w:rsidP="00697A31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 оставляет за собой право по досрочному выполнению работ по договору (заявке).</w:t>
      </w: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</w:p>
    <w:p w:rsidR="00F02340" w:rsidRPr="00501DD3" w:rsidRDefault="00697A31" w:rsidP="00F02340">
      <w:pPr>
        <w:numPr>
          <w:ilvl w:val="0"/>
          <w:numId w:val="11"/>
        </w:numPr>
        <w:spacing w:line="10" w:lineRule="atLeast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ПОРЯДОК СДАЧИ - ПРИЕМКИ ПРОДУКЦИИ</w:t>
      </w:r>
    </w:p>
    <w:p w:rsidR="0064725D" w:rsidRPr="00501DD3" w:rsidRDefault="00DB1C66" w:rsidP="00264C63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Обязанность по доставке изготовленной полиграфической продукции в пределах Центрального федерального округа Российской Федерации возложена на </w:t>
      </w:r>
      <w:sdt>
        <w:sdtPr>
          <w:rPr>
            <w:rFonts w:ascii="Times New Roman" w:hAnsi="Times New Roman"/>
            <w:color w:val="000000" w:themeColor="text1"/>
            <w:sz w:val="20"/>
            <w:szCs w:val="20"/>
          </w:rPr>
          <w:id w:val="1775672"/>
          <w:placeholder>
            <w:docPart w:val="DefaultPlaceholder_22675703"/>
          </w:placeholder>
          <w:showingPlcHdr/>
          <w:text/>
        </w:sdtPr>
        <w:sdtContent>
          <w:r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</w:t>
          </w:r>
          <w:proofErr w:type="gramStart"/>
          <w:r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.</w:t>
          </w:r>
          <w:proofErr w:type="gramEnd"/>
        </w:sdtContent>
      </w:sdt>
      <w:r w:rsidR="00F330FE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gramStart"/>
      <w:r w:rsidR="00F330FE" w:rsidRPr="00501DD3">
        <w:rPr>
          <w:rFonts w:ascii="Times New Roman" w:hAnsi="Times New Roman"/>
          <w:color w:val="000000" w:themeColor="text1"/>
          <w:sz w:val="20"/>
          <w:szCs w:val="20"/>
        </w:rPr>
        <w:t>т</w:t>
      </w:r>
      <w:proofErr w:type="gramEnd"/>
      <w:r w:rsidR="00F330FE" w:rsidRPr="00501DD3">
        <w:rPr>
          <w:rFonts w:ascii="Times New Roman" w:hAnsi="Times New Roman"/>
          <w:color w:val="000000" w:themeColor="text1"/>
          <w:sz w:val="20"/>
          <w:szCs w:val="20"/>
        </w:rPr>
        <w:t>ретье лицо.</w:t>
      </w:r>
    </w:p>
    <w:p w:rsidR="00DB1C66" w:rsidRPr="00501DD3" w:rsidRDefault="00DB1C66" w:rsidP="00DB1C66">
      <w:pPr>
        <w:spacing w:line="10" w:lineRule="atLeast"/>
        <w:ind w:left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Адрес для доставки: </w:t>
      </w:r>
      <w:sdt>
        <w:sdtPr>
          <w:rPr>
            <w:rFonts w:ascii="Times New Roman" w:hAnsi="Times New Roman"/>
            <w:color w:val="000000" w:themeColor="text1"/>
            <w:sz w:val="20"/>
            <w:szCs w:val="20"/>
          </w:rPr>
          <w:id w:val="1775674"/>
          <w:placeholder>
            <w:docPart w:val="DefaultPlaceholder_22675703"/>
          </w:placeholder>
          <w:showingPlcHdr/>
          <w:text/>
        </w:sdtPr>
        <w:sdtContent>
          <w:r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текста.</w:t>
          </w:r>
        </w:sdtContent>
      </w:sdt>
    </w:p>
    <w:p w:rsidR="00264C63" w:rsidRPr="00501DD3" w:rsidRDefault="00264C63" w:rsidP="00264C63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Если обязанность по доставке изготовленной полиграфической продукции по заявке возложена </w:t>
      </w:r>
      <w:r w:rsidR="00457DE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на Подрядчика, то срок доставки не входит в срок выполнения работ и составляет один рабочий день.</w:t>
      </w:r>
    </w:p>
    <w:p w:rsidR="00264C63" w:rsidRPr="00501DD3" w:rsidRDefault="00264C63" w:rsidP="00264C63">
      <w:pPr>
        <w:spacing w:line="10" w:lineRule="atLeast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Если обязанность по доставке изготовленной полиграфической продукции по заявке возложена </w:t>
      </w:r>
      <w:r w:rsidR="00457DE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</w:t>
      </w:r>
      <w:r w:rsidR="009579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Подрядчиком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 третье лицо, то срок доставки не входит в срок выполнения работ и устанавливается </w:t>
      </w:r>
      <w:r w:rsidR="00387F9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отдельно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третьим лицом.</w:t>
      </w:r>
    </w:p>
    <w:p w:rsidR="00105980" w:rsidRPr="00501DD3" w:rsidRDefault="00C95DA2" w:rsidP="00264C63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Если Заказчик самостоятельно забирает продукцию со склада Подрядчика (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г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. Рязань, проезд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Шабулина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дом 4), то </w:t>
      </w:r>
      <w:r w:rsidR="006A66A1" w:rsidRPr="00501DD3">
        <w:rPr>
          <w:rFonts w:ascii="Times New Roman" w:hAnsi="Times New Roman"/>
          <w:color w:val="000000" w:themeColor="text1"/>
          <w:sz w:val="20"/>
          <w:szCs w:val="20"/>
        </w:rPr>
        <w:t>он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0234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обязан 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вывезти </w:t>
      </w:r>
      <w:r w:rsidR="00FE500B" w:rsidRPr="00501DD3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="00F02340" w:rsidRPr="00501DD3">
        <w:rPr>
          <w:rFonts w:ascii="Times New Roman" w:hAnsi="Times New Roman"/>
          <w:color w:val="000000" w:themeColor="text1"/>
          <w:sz w:val="20"/>
          <w:szCs w:val="20"/>
        </w:rPr>
        <w:t>зготовленную полиграфическую продукцию</w:t>
      </w:r>
      <w:r w:rsidR="000C6FE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02340" w:rsidRPr="00501DD3">
        <w:rPr>
          <w:rFonts w:ascii="Times New Roman" w:hAnsi="Times New Roman"/>
          <w:color w:val="000000" w:themeColor="text1"/>
          <w:sz w:val="20"/>
          <w:szCs w:val="20"/>
        </w:rPr>
        <w:t>в день согласованный Сторонами в качестве дня ее изготовления</w:t>
      </w:r>
      <w:r w:rsidR="00E925E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с 08 часов 00 минут до 17 часов 00 минут</w:t>
      </w:r>
      <w:r w:rsidR="00B70B76"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925E6" w:rsidRPr="00501DD3" w:rsidRDefault="00E925E6" w:rsidP="006A66A1">
      <w:pPr>
        <w:spacing w:line="10" w:lineRule="atLeast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Если обязанность по доставке изготовленной полиграфической продукции по заявке возложена </w:t>
      </w:r>
      <w:r w:rsidR="003A5522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 Подрядчика, то Заказчик обязан </w:t>
      </w:r>
      <w:r w:rsidR="00D80030" w:rsidRPr="00501DD3">
        <w:rPr>
          <w:rFonts w:ascii="Times New Roman" w:hAnsi="Times New Roman"/>
          <w:color w:val="000000" w:themeColor="text1"/>
          <w:sz w:val="20"/>
          <w:szCs w:val="20"/>
        </w:rPr>
        <w:t>обеспечить приемку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изготовленн</w:t>
      </w:r>
      <w:r w:rsidR="00D80030" w:rsidRPr="00501DD3">
        <w:rPr>
          <w:rFonts w:ascii="Times New Roman" w:hAnsi="Times New Roman"/>
          <w:color w:val="000000" w:themeColor="text1"/>
          <w:sz w:val="20"/>
          <w:szCs w:val="20"/>
        </w:rPr>
        <w:t>ой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полиграфическ</w:t>
      </w:r>
      <w:r w:rsidR="00D80030" w:rsidRPr="00501DD3">
        <w:rPr>
          <w:rFonts w:ascii="Times New Roman" w:hAnsi="Times New Roman"/>
          <w:color w:val="000000" w:themeColor="text1"/>
          <w:sz w:val="20"/>
          <w:szCs w:val="20"/>
        </w:rPr>
        <w:t>ой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продукци</w:t>
      </w:r>
      <w:r w:rsidR="00D80030" w:rsidRPr="00501DD3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в день согласованный Сторонами в качестве дня ее </w:t>
      </w:r>
      <w:r w:rsidR="00D231C2" w:rsidRPr="00501DD3">
        <w:rPr>
          <w:rFonts w:ascii="Times New Roman" w:hAnsi="Times New Roman"/>
          <w:color w:val="000000" w:themeColor="text1"/>
          <w:sz w:val="20"/>
          <w:szCs w:val="20"/>
        </w:rPr>
        <w:t>доставки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EA1518" w:rsidRPr="00501DD3" w:rsidRDefault="00EA1518" w:rsidP="006A66A1">
      <w:pPr>
        <w:spacing w:line="10" w:lineRule="atLeast"/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Дополнительно направления уведомления о готовности продукции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к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отгрузки в связи с согласованием сроков доставки не требуется.</w:t>
      </w:r>
    </w:p>
    <w:p w:rsidR="009907F4" w:rsidRPr="00501DD3" w:rsidRDefault="00C57636" w:rsidP="009907F4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</w:t>
      </w: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7F7A78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>вправе</w:t>
      </w:r>
      <w:r w:rsidR="00AD2A76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 </w:t>
      </w:r>
      <w:r w:rsidR="007F7A78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удерживать </w:t>
      </w:r>
      <w:r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>всю или часть</w:t>
      </w:r>
      <w:r w:rsidR="00C87270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>изготовленной им полиграфической продукции по заявке</w:t>
      </w:r>
      <w:r w:rsidR="007F7A78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 </w:t>
      </w:r>
      <w:r w:rsidR="00C87270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до момента </w:t>
      </w:r>
      <w:r w:rsidR="007F7A78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>получения</w:t>
      </w:r>
      <w:r w:rsidR="00C87270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от Заказчика всей суммы аванса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(при наличии согласно п. 4.2.)</w:t>
      </w:r>
      <w:r w:rsidR="00C87270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>.</w:t>
      </w:r>
    </w:p>
    <w:p w:rsidR="00915E82" w:rsidRPr="00501DD3" w:rsidRDefault="00C87270" w:rsidP="00915E82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момент передачи </w:t>
      </w:r>
      <w:r w:rsidR="0070031B" w:rsidRPr="00501DD3">
        <w:rPr>
          <w:rFonts w:ascii="Times New Roman" w:hAnsi="Times New Roman"/>
          <w:color w:val="000000" w:themeColor="text1"/>
          <w:sz w:val="20"/>
          <w:szCs w:val="20"/>
        </w:rPr>
        <w:t>Подрядчиком или третьим лицом изготовленной полиграфической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продукции </w:t>
      </w:r>
      <w:r w:rsidR="0070031B" w:rsidRPr="00501DD3">
        <w:rPr>
          <w:rFonts w:ascii="Times New Roman" w:hAnsi="Times New Roman"/>
          <w:color w:val="000000" w:themeColor="text1"/>
          <w:sz w:val="20"/>
          <w:szCs w:val="20"/>
        </w:rPr>
        <w:t>Заказчик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обязан проверить ее на соответствие условиям </w:t>
      </w:r>
      <w:r w:rsidR="00A6742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заявки с учетом условий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настоящего договора.</w:t>
      </w:r>
    </w:p>
    <w:p w:rsidR="00915E82" w:rsidRPr="00501DD3" w:rsidRDefault="00C87270" w:rsidP="00915E82">
      <w:pPr>
        <w:spacing w:line="10" w:lineRule="atLeast"/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При отказе </w:t>
      </w:r>
      <w:r w:rsidR="00A67426" w:rsidRPr="00501DD3">
        <w:rPr>
          <w:rFonts w:ascii="Times New Roman" w:hAnsi="Times New Roman"/>
          <w:color w:val="000000" w:themeColor="text1"/>
          <w:sz w:val="20"/>
          <w:szCs w:val="20"/>
        </w:rPr>
        <w:t>Заказчика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от принятия </w:t>
      </w:r>
      <w:r w:rsidR="00A6742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изготовленной полиграфической продукции или ее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части составляется соответствующий акт</w:t>
      </w:r>
      <w:r w:rsidR="00A6742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который </w:t>
      </w:r>
      <w:r w:rsidR="005A537E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вручается или направляется Подрядчику не позднее пяти рабочих дней </w:t>
      </w:r>
      <w:proofErr w:type="gramStart"/>
      <w:r w:rsidR="005A537E" w:rsidRPr="00501DD3">
        <w:rPr>
          <w:rFonts w:ascii="Times New Roman" w:hAnsi="Times New Roman"/>
          <w:color w:val="000000" w:themeColor="text1"/>
          <w:sz w:val="20"/>
          <w:szCs w:val="20"/>
        </w:rPr>
        <w:t>с даты получения</w:t>
      </w:r>
      <w:proofErr w:type="gramEnd"/>
      <w:r w:rsidR="005A537E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продукции, по которой имеются замечания.</w:t>
      </w:r>
    </w:p>
    <w:p w:rsidR="00915E82" w:rsidRPr="00501DD3" w:rsidRDefault="00C87270" w:rsidP="00915E82">
      <w:pPr>
        <w:spacing w:line="10" w:lineRule="atLeast"/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Основания для отказа </w:t>
      </w:r>
      <w:r w:rsidR="00A67426" w:rsidRPr="00501DD3">
        <w:rPr>
          <w:rFonts w:ascii="Times New Roman" w:hAnsi="Times New Roman"/>
          <w:color w:val="000000" w:themeColor="text1"/>
          <w:sz w:val="20"/>
          <w:szCs w:val="20"/>
        </w:rPr>
        <w:t>Заказчика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в принятии продукции </w:t>
      </w:r>
      <w:r w:rsidR="008436E5" w:rsidRPr="00501DD3">
        <w:rPr>
          <w:rFonts w:ascii="Times New Roman" w:hAnsi="Times New Roman"/>
          <w:color w:val="000000" w:themeColor="text1"/>
          <w:sz w:val="20"/>
          <w:szCs w:val="20"/>
        </w:rPr>
        <w:t>или ее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66BD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части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являются исчерпывающими и изменению не подлежат, за исключением случаев, когда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З</w:t>
      </w:r>
      <w:r w:rsidR="00A67426" w:rsidRPr="00501DD3">
        <w:rPr>
          <w:rFonts w:ascii="Times New Roman" w:hAnsi="Times New Roman"/>
          <w:color w:val="000000" w:themeColor="text1"/>
          <w:sz w:val="20"/>
          <w:szCs w:val="20"/>
        </w:rPr>
        <w:t>аказчик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 момент предоставления отказа </w:t>
      </w:r>
      <w:r w:rsidR="00A67426" w:rsidRPr="00501DD3">
        <w:rPr>
          <w:rFonts w:ascii="Times New Roman" w:hAnsi="Times New Roman"/>
          <w:color w:val="000000" w:themeColor="text1"/>
          <w:sz w:val="20"/>
          <w:szCs w:val="20"/>
        </w:rPr>
        <w:t>Подрядчику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не мог или не должен был знать об иных основаниях для отказа в </w:t>
      </w:r>
      <w:r w:rsidR="008436E5" w:rsidRPr="00501DD3">
        <w:rPr>
          <w:rFonts w:ascii="Times New Roman" w:hAnsi="Times New Roman"/>
          <w:color w:val="000000" w:themeColor="text1"/>
          <w:sz w:val="20"/>
          <w:szCs w:val="20"/>
        </w:rPr>
        <w:t>е</w:t>
      </w:r>
      <w:r w:rsidR="00566BD5" w:rsidRPr="00501DD3">
        <w:rPr>
          <w:rFonts w:ascii="Times New Roman" w:hAnsi="Times New Roman"/>
          <w:color w:val="000000" w:themeColor="text1"/>
          <w:sz w:val="20"/>
          <w:szCs w:val="20"/>
        </w:rPr>
        <w:t>е приемке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66BD5" w:rsidRPr="00501DD3" w:rsidRDefault="00AD2A76" w:rsidP="00566BD5">
      <w:pPr>
        <w:spacing w:line="10" w:lineRule="atLeast"/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FD7AA8" w:rsidRPr="00501DD3">
        <w:rPr>
          <w:rFonts w:ascii="Times New Roman" w:hAnsi="Times New Roman"/>
          <w:color w:val="000000" w:themeColor="text1"/>
          <w:sz w:val="20"/>
          <w:szCs w:val="20"/>
        </w:rPr>
        <w:t>аказчик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не имеет права требовать от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FD7AA8" w:rsidRPr="00501DD3">
        <w:rPr>
          <w:rFonts w:ascii="Times New Roman" w:hAnsi="Times New Roman"/>
          <w:color w:val="000000" w:themeColor="text1"/>
          <w:sz w:val="20"/>
          <w:szCs w:val="20"/>
        </w:rPr>
        <w:t>одрядчика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устранения недостатков, не указанных</w:t>
      </w:r>
      <w:r w:rsidR="00FD7AA8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акте </w:t>
      </w:r>
      <w:r w:rsidR="00900F0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об отказе в принятии </w:t>
      </w:r>
      <w:r w:rsidR="00FD7AA8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(части) 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>продукции, за исключением случаев, когда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З</w:t>
      </w:r>
      <w:r w:rsidR="00FD7AA8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аказчик </w:t>
      </w:r>
      <w:r w:rsidR="00C872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 момент предоставления отказа в ее принятии не мог или не должен был знать об иных основаниях для отказа в ее </w:t>
      </w:r>
      <w:r w:rsidR="009606E7" w:rsidRPr="00501DD3">
        <w:rPr>
          <w:rFonts w:ascii="Times New Roman" w:hAnsi="Times New Roman"/>
          <w:color w:val="000000" w:themeColor="text1"/>
          <w:sz w:val="20"/>
          <w:szCs w:val="20"/>
        </w:rPr>
        <w:t>приемки</w:t>
      </w:r>
      <w:r w:rsidR="00915E82"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66BD5" w:rsidRPr="00501DD3" w:rsidRDefault="00566BD5" w:rsidP="00566BD5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Подрядчик</w:t>
      </w:r>
      <w:r w:rsidRPr="00501DD3">
        <w:rPr>
          <w:rFonts w:ascii="Times New Roman" w:hAnsi="Times New Roman"/>
          <w:color w:val="000000" w:themeColor="text1"/>
          <w:spacing w:val="2"/>
          <w:sz w:val="20"/>
          <w:szCs w:val="20"/>
        </w:rPr>
        <w:t xml:space="preserve"> рассматривает претензии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Заказчика</w:t>
      </w:r>
      <w:r w:rsidRPr="00501DD3">
        <w:rPr>
          <w:rFonts w:ascii="Times New Roman" w:hAnsi="Times New Roman"/>
          <w:color w:val="000000" w:themeColor="text1"/>
          <w:spacing w:val="2"/>
          <w:sz w:val="20"/>
          <w:szCs w:val="20"/>
        </w:rPr>
        <w:t xml:space="preserve"> по качеству продукции при 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соблюдении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Заказчиком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следующих условий хранения и использования продукции:</w:t>
      </w:r>
    </w:p>
    <w:p w:rsidR="00566BD5" w:rsidRPr="00501DD3" w:rsidRDefault="00566BD5" w:rsidP="00566BD5">
      <w:pPr>
        <w:shd w:val="clear" w:color="auto" w:fill="FFFFFF"/>
        <w:tabs>
          <w:tab w:val="left" w:pos="0"/>
        </w:tabs>
        <w:spacing w:line="10" w:lineRule="atLeast"/>
        <w:ind w:firstLine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pacing w:val="-1"/>
          <w:sz w:val="20"/>
          <w:szCs w:val="20"/>
        </w:rPr>
        <w:t>а)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складирование осуществляется в упаковке Подрядчика;</w:t>
      </w:r>
    </w:p>
    <w:p w:rsidR="009B2431" w:rsidRPr="00501DD3" w:rsidRDefault="00566BD5" w:rsidP="009B2431">
      <w:pPr>
        <w:shd w:val="clear" w:color="auto" w:fill="FFFFFF"/>
        <w:tabs>
          <w:tab w:val="left" w:pos="0"/>
        </w:tabs>
        <w:spacing w:line="10" w:lineRule="atLeast"/>
        <w:ind w:firstLine="720"/>
        <w:jc w:val="both"/>
        <w:rPr>
          <w:rFonts w:ascii="Times New Roman" w:hAnsi="Times New Roman"/>
          <w:color w:val="000000" w:themeColor="text1"/>
          <w:spacing w:val="-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б)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продукция должна хранится в закрытых отапливаемых помещениях, защищенная от атмосферных осадков 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и почвенной влаги, при температуре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+15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°С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>- +25°С, влажности воздуха</w:t>
      </w:r>
      <w:r w:rsidR="002F09E4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45%-</w:t>
      </w:r>
      <w:r w:rsidR="005C6C69" w:rsidRPr="00501DD3">
        <w:rPr>
          <w:rFonts w:ascii="Times New Roman" w:hAnsi="Times New Roman"/>
          <w:color w:val="000000" w:themeColor="text1"/>
          <w:sz w:val="20"/>
          <w:szCs w:val="20"/>
        </w:rPr>
        <w:t>70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%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>.</w:t>
      </w:r>
    </w:p>
    <w:p w:rsidR="00A2739A" w:rsidRPr="00501DD3" w:rsidRDefault="00707C20" w:rsidP="00A2739A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При определении обоснованности претензий </w:t>
      </w:r>
      <w:r w:rsidR="004376D3" w:rsidRPr="00501DD3">
        <w:rPr>
          <w:rFonts w:ascii="Times New Roman" w:hAnsi="Times New Roman"/>
          <w:color w:val="000000" w:themeColor="text1"/>
          <w:sz w:val="20"/>
          <w:szCs w:val="20"/>
        </w:rPr>
        <w:t>по качеству продукции Стороны руководствуются действующими на дату размещения заявки</w:t>
      </w:r>
      <w:r w:rsidR="001F5D8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 ее изготовление стандартами</w:t>
      </w:r>
      <w:r w:rsidR="004376D3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F5D8B" w:rsidRPr="00501DD3">
        <w:rPr>
          <w:rFonts w:ascii="Times New Roman" w:hAnsi="Times New Roman"/>
          <w:color w:val="000000" w:themeColor="text1"/>
          <w:sz w:val="20"/>
          <w:szCs w:val="20"/>
        </w:rPr>
        <w:t>в области полиграфии</w:t>
      </w:r>
      <w:r w:rsidR="004376D3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F09E4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</w:t>
      </w:r>
      <w:r w:rsidR="004376D3" w:rsidRPr="00501DD3">
        <w:rPr>
          <w:rFonts w:ascii="Times New Roman" w:hAnsi="Times New Roman"/>
          <w:color w:val="000000" w:themeColor="text1"/>
          <w:sz w:val="20"/>
          <w:szCs w:val="20"/>
        </w:rPr>
        <w:t>и ТУ</w:t>
      </w:r>
      <w:r w:rsidR="009A72E7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9571-001-39067925-200.</w:t>
      </w:r>
    </w:p>
    <w:p w:rsidR="009B2431" w:rsidRPr="00501DD3" w:rsidRDefault="009B2431" w:rsidP="00A2739A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Подрядчик, в случае признания им оснований для отказа в принятии изготовленной полиграфической продукции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обоснованными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устраняет выявленные недостатки за свой счет в срок согласованный с Заказчиком, а при отсутствии </w:t>
      </w:r>
      <w:r w:rsidR="004C074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согласования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– в разумный срок. </w:t>
      </w:r>
    </w:p>
    <w:p w:rsidR="005239BD" w:rsidRPr="00501DD3" w:rsidRDefault="00C87270" w:rsidP="005239BD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Готовая продукция считается принятой 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546D35" w:rsidRPr="00501DD3">
        <w:rPr>
          <w:rFonts w:ascii="Times New Roman" w:hAnsi="Times New Roman"/>
          <w:color w:val="000000" w:themeColor="text1"/>
          <w:sz w:val="20"/>
          <w:szCs w:val="20"/>
        </w:rPr>
        <w:t>аказчиком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</w:t>
      </w:r>
      <w:r w:rsidR="00413E63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согласно д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ате, указанной в товарной накладной. Товарная накладная должна быть подписана </w:t>
      </w:r>
      <w:r w:rsidR="00390719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уполномоченными 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представителями сторон при получении готовой продукции.</w:t>
      </w:r>
    </w:p>
    <w:p w:rsidR="00981532" w:rsidRPr="00501DD3" w:rsidRDefault="002811AB" w:rsidP="005239BD">
      <w:pPr>
        <w:spacing w:line="10" w:lineRule="atLeast"/>
        <w:ind w:firstLine="709"/>
        <w:jc w:val="both"/>
        <w:rPr>
          <w:rFonts w:ascii="Times New Roman" w:hAnsi="Times New Roman"/>
          <w:color w:val="000000" w:themeColor="text1"/>
          <w:spacing w:val="4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В качестве уполномоченн</w:t>
      </w:r>
      <w:r w:rsidR="005239BD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ого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представител</w:t>
      </w:r>
      <w:r w:rsidR="005239BD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я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</w:t>
      </w:r>
      <w:r w:rsidR="002D73DA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юридического лица</w:t>
      </w:r>
      <w:r w:rsidR="00981532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,</w:t>
      </w:r>
      <w:r w:rsidR="005239BD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</w:t>
      </w:r>
      <w:r w:rsidR="00981532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индивидуального предпринимателя </w:t>
      </w:r>
      <w:r w:rsidR="005239BD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Стороны понимают </w:t>
      </w:r>
    </w:p>
    <w:p w:rsidR="00E25FCB" w:rsidRPr="00501DD3" w:rsidRDefault="00E25FCB" w:rsidP="005239BD">
      <w:pPr>
        <w:spacing w:line="10" w:lineRule="atLeast"/>
        <w:ind w:firstLine="709"/>
        <w:jc w:val="both"/>
        <w:rPr>
          <w:rFonts w:ascii="Times New Roman" w:hAnsi="Times New Roman"/>
          <w:color w:val="000000" w:themeColor="text1"/>
          <w:spacing w:val="4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- лицо, действующее по доверенности за подписью</w:t>
      </w:r>
      <w:r w:rsidR="001F7804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и печатью юридического лица, индивидуального предпринимателя без </w:t>
      </w:r>
      <w:r w:rsidR="00390719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обязательности</w:t>
      </w:r>
      <w:r w:rsidR="00F91ACF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</w:t>
      </w:r>
      <w:r w:rsidR="001F7804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ее нотариального удостоверения;</w:t>
      </w:r>
    </w:p>
    <w:p w:rsidR="002811AB" w:rsidRPr="00501DD3" w:rsidRDefault="00981532" w:rsidP="005239BD">
      <w:pPr>
        <w:spacing w:line="10" w:lineRule="atLeast"/>
        <w:ind w:firstLine="709"/>
        <w:jc w:val="both"/>
        <w:rPr>
          <w:rFonts w:ascii="Times New Roman" w:hAnsi="Times New Roman"/>
          <w:color w:val="000000" w:themeColor="text1"/>
          <w:spacing w:val="4"/>
          <w:sz w:val="20"/>
          <w:szCs w:val="20"/>
        </w:rPr>
      </w:pPr>
      <w:proofErr w:type="gramStart"/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- </w:t>
      </w:r>
      <w:r w:rsidR="005239BD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лицо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,</w:t>
      </w:r>
      <w:r w:rsidR="005239BD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</w:t>
      </w:r>
      <w:r w:rsidR="00731A67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в </w:t>
      </w:r>
      <w:r w:rsidR="005239BD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распоряжении которого находится печать юридического лица, 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индивидуального предпринимателя </w:t>
      </w:r>
      <w:r w:rsidR="002D73DA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в том числе, но</w:t>
      </w:r>
      <w:r w:rsidR="00E25FCB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,</w:t>
      </w:r>
      <w:r w:rsidR="002D73DA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не исключительно</w:t>
      </w:r>
      <w:r w:rsidR="00E25FCB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,</w:t>
      </w:r>
      <w:r w:rsidR="002D73DA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печать «склад», «для документов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», «бухгалтерия», «для финансовых документов» и т.д.</w:t>
      </w:r>
      <w:r w:rsidR="004807F5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;</w:t>
      </w:r>
      <w:proofErr w:type="gramEnd"/>
    </w:p>
    <w:p w:rsidR="004807F5" w:rsidRPr="00501DD3" w:rsidRDefault="004807F5" w:rsidP="005239BD">
      <w:pPr>
        <w:spacing w:line="10" w:lineRule="atLeast"/>
        <w:ind w:firstLine="709"/>
        <w:jc w:val="both"/>
        <w:rPr>
          <w:rFonts w:ascii="Times New Roman" w:hAnsi="Times New Roman"/>
          <w:color w:val="000000" w:themeColor="text1"/>
          <w:spacing w:val="4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- лицо, занимающее должность кладовщика, старшего кладовщика, бухгалтера, главного бухгалтера и иные должности</w:t>
      </w:r>
      <w:r w:rsidR="00390719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,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из наименования которых работника можно отнести к материально ответственным лицам, складу или бухгалтерии.</w:t>
      </w:r>
    </w:p>
    <w:p w:rsidR="002D73DA" w:rsidRPr="00501DD3" w:rsidRDefault="002D73DA" w:rsidP="002D73DA">
      <w:pPr>
        <w:spacing w:line="10" w:lineRule="atLeast"/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В качестве уполномоченного представителя </w:t>
      </w:r>
      <w:r w:rsidR="009232E9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- </w:t>
      </w:r>
      <w:r w:rsidR="00E55EB9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физического</w:t>
      </w:r>
      <w:r w:rsidR="00BA071E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лица </w:t>
      </w:r>
      <w:r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Стороны понимают </w:t>
      </w:r>
      <w:r w:rsidR="00BA071E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лицо, действующее по доверенности за подписью этого лица без </w:t>
      </w:r>
      <w:r w:rsidR="00144342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>обязательности</w:t>
      </w:r>
      <w:r w:rsidR="00BA071E" w:rsidRPr="00501DD3">
        <w:rPr>
          <w:rFonts w:ascii="Times New Roman" w:hAnsi="Times New Roman"/>
          <w:color w:val="000000" w:themeColor="text1"/>
          <w:spacing w:val="4"/>
          <w:sz w:val="20"/>
          <w:szCs w:val="20"/>
        </w:rPr>
        <w:t xml:space="preserve"> ее нотариального удостоверения</w:t>
      </w:r>
      <w:r w:rsidR="00224593">
        <w:rPr>
          <w:rFonts w:ascii="Times New Roman" w:hAnsi="Times New Roman"/>
          <w:color w:val="000000" w:themeColor="text1"/>
          <w:spacing w:val="4"/>
          <w:sz w:val="20"/>
          <w:szCs w:val="20"/>
        </w:rPr>
        <w:t>.</w:t>
      </w:r>
    </w:p>
    <w:p w:rsidR="00864D3E" w:rsidRPr="00501DD3" w:rsidRDefault="00C87270" w:rsidP="00864D3E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Риск   случайной   гибели   или   случайного   повреждения   продукции   переходит к 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182E8F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аказчику               </w:t>
      </w: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 xml:space="preserve">с момента ее </w:t>
      </w:r>
      <w:r w:rsidR="00182E8F"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>получения Заказчиком</w:t>
      </w:r>
      <w:r w:rsidR="00A002E3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91829" w:rsidRPr="00501DD3">
        <w:rPr>
          <w:rFonts w:ascii="Times New Roman" w:hAnsi="Times New Roman"/>
          <w:color w:val="000000" w:themeColor="text1"/>
          <w:sz w:val="20"/>
          <w:szCs w:val="20"/>
        </w:rPr>
        <w:t>или</w:t>
      </w:r>
      <w:r w:rsidR="00A002E3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передачи транспортной компании, нанятой одной из Сторон</w:t>
      </w:r>
      <w:r w:rsidR="00182E8F" w:rsidRPr="00501DD3">
        <w:rPr>
          <w:rFonts w:ascii="Times New Roman" w:hAnsi="Times New Roman"/>
          <w:color w:val="000000" w:themeColor="text1"/>
          <w:sz w:val="20"/>
          <w:szCs w:val="20"/>
        </w:rPr>
        <w:t>,                                в зависимости от того, что наступит раньше</w:t>
      </w:r>
      <w:r w:rsidRPr="00501DD3">
        <w:rPr>
          <w:rFonts w:ascii="Times New Roman" w:hAnsi="Times New Roman"/>
          <w:color w:val="000000" w:themeColor="text1"/>
          <w:spacing w:val="-5"/>
          <w:sz w:val="20"/>
          <w:szCs w:val="20"/>
        </w:rPr>
        <w:t>.</w:t>
      </w:r>
    </w:p>
    <w:p w:rsidR="007809C5" w:rsidRPr="00501DD3" w:rsidRDefault="00973620" w:rsidP="007809C5">
      <w:pPr>
        <w:numPr>
          <w:ilvl w:val="0"/>
          <w:numId w:val="11"/>
        </w:numPr>
        <w:spacing w:line="10" w:lineRule="atLeast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ЗАВЕРЕНИЯ</w:t>
      </w:r>
    </w:p>
    <w:p w:rsidR="007809C5" w:rsidRPr="00501DD3" w:rsidRDefault="00F244A7" w:rsidP="007809C5">
      <w:pPr>
        <w:spacing w:line="10" w:lineRule="atLeast"/>
        <w:ind w:firstLine="709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рамках настоящего договора </w:t>
      </w:r>
      <w:r w:rsidR="00973620" w:rsidRPr="00501DD3">
        <w:rPr>
          <w:rFonts w:ascii="Times New Roman" w:hAnsi="Times New Roman"/>
          <w:color w:val="000000" w:themeColor="text1"/>
          <w:sz w:val="20"/>
          <w:szCs w:val="20"/>
        </w:rPr>
        <w:t>Заказчик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, ссылаясь на коммерческую тайну и конфиденциальность, отказывается предоставлять Подрядчику документальное подтверждение того, что Заказчик обладает правами на объекты, заказываемые им для печати у Подрядчика</w:t>
      </w:r>
      <w:r w:rsidR="000814D5" w:rsidRPr="00501DD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 заверяет Подрядчика в том, что </w:t>
      </w:r>
      <w:r w:rsidR="00471BFC" w:rsidRPr="00501DD3">
        <w:rPr>
          <w:rFonts w:ascii="Times New Roman" w:hAnsi="Times New Roman"/>
          <w:color w:val="000000" w:themeColor="text1"/>
          <w:sz w:val="20"/>
          <w:szCs w:val="20"/>
        </w:rPr>
        <w:t>исполнение Сторонами услови</w:t>
      </w:r>
      <w:r w:rsidR="00AD6510" w:rsidRPr="00501DD3">
        <w:rPr>
          <w:rFonts w:ascii="Times New Roman" w:hAnsi="Times New Roman"/>
          <w:color w:val="000000" w:themeColor="text1"/>
          <w:sz w:val="20"/>
          <w:szCs w:val="20"/>
        </w:rPr>
        <w:t>й</w:t>
      </w:r>
      <w:r w:rsidR="00471BF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настоящего договора не </w:t>
      </w:r>
      <w:r w:rsidR="00AD6510" w:rsidRPr="00501DD3">
        <w:rPr>
          <w:rFonts w:ascii="Times New Roman" w:hAnsi="Times New Roman"/>
          <w:color w:val="000000" w:themeColor="text1"/>
          <w:sz w:val="20"/>
          <w:szCs w:val="20"/>
        </w:rPr>
        <w:t>нарушит</w:t>
      </w:r>
      <w:r w:rsidR="00471BF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законных прав и интересов третьих лиц, в том числе</w:t>
      </w:r>
      <w:r w:rsidR="00C76A4B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5C6BF9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              </w:t>
      </w:r>
      <w:r w:rsidR="00C76A4B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lastRenderedPageBreak/>
        <w:t>но не исключительно,</w:t>
      </w:r>
      <w:r w:rsidR="00471BFC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авторских</w:t>
      </w:r>
      <w:r w:rsidR="00CE0BB6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 xml:space="preserve"> прав,</w:t>
      </w:r>
      <w:r w:rsidR="00471BF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смежных прав, законодательств</w:t>
      </w:r>
      <w:r w:rsidR="005C6BF9" w:rsidRPr="00501DD3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="00AD651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471BFC" w:rsidRPr="00501DD3">
        <w:rPr>
          <w:rFonts w:ascii="Times New Roman" w:hAnsi="Times New Roman"/>
          <w:color w:val="000000" w:themeColor="text1"/>
          <w:sz w:val="20"/>
          <w:szCs w:val="20"/>
        </w:rPr>
        <w:t>о</w:t>
      </w:r>
      <w:proofErr w:type="gramEnd"/>
      <w:r w:rsidR="00471BFC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товарных </w:t>
      </w:r>
      <w:proofErr w:type="gramStart"/>
      <w:r w:rsidR="00471BFC" w:rsidRPr="00501DD3">
        <w:rPr>
          <w:rFonts w:ascii="Times New Roman" w:hAnsi="Times New Roman"/>
          <w:color w:val="000000" w:themeColor="text1"/>
          <w:sz w:val="20"/>
          <w:szCs w:val="20"/>
        </w:rPr>
        <w:t>знаках</w:t>
      </w:r>
      <w:proofErr w:type="gramEnd"/>
      <w:r w:rsidR="00471BFC" w:rsidRPr="00501DD3">
        <w:rPr>
          <w:rFonts w:ascii="Times New Roman" w:hAnsi="Times New Roman"/>
          <w:color w:val="000000" w:themeColor="text1"/>
          <w:sz w:val="20"/>
          <w:szCs w:val="20"/>
        </w:rPr>
        <w:t>, знаках обслуживания, закона «О рекламе», избирательных прав</w:t>
      </w:r>
      <w:r w:rsidR="00C76A4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="00471BFC" w:rsidRPr="00501DD3">
        <w:rPr>
          <w:rFonts w:ascii="Times New Roman" w:hAnsi="Times New Roman"/>
          <w:color w:val="000000" w:themeColor="text1"/>
          <w:sz w:val="20"/>
          <w:szCs w:val="20"/>
        </w:rPr>
        <w:t>т.п.</w:t>
      </w:r>
    </w:p>
    <w:p w:rsidR="00E619D5" w:rsidRPr="00501DD3" w:rsidRDefault="007809C5" w:rsidP="007809C5">
      <w:pPr>
        <w:numPr>
          <w:ilvl w:val="0"/>
          <w:numId w:val="11"/>
        </w:numPr>
        <w:spacing w:line="10" w:lineRule="atLeast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АНТИКОРРУПЦИОННАЯ ОГОВОРКА</w:t>
      </w:r>
      <w:bookmarkStart w:id="2" w:name="sub_10061"/>
    </w:p>
    <w:p w:rsidR="00DE3539" w:rsidRPr="00501DD3" w:rsidRDefault="007809C5" w:rsidP="007809C5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При исполнении своих обязательств по настоящему Договору Стороны, их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аффилированные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bookmarkEnd w:id="2"/>
      <w:proofErr w:type="gramEnd"/>
    </w:p>
    <w:p w:rsidR="00DE3539" w:rsidRPr="00501DD3" w:rsidRDefault="007809C5" w:rsidP="007809C5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При исполнении своих обязательств по настоящему Договору Стороны, их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аффилированные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  <w:bookmarkStart w:id="3" w:name="sub_10062"/>
    </w:p>
    <w:p w:rsidR="00DE3539" w:rsidRPr="00501DD3" w:rsidRDefault="007809C5" w:rsidP="007809C5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случае возникновения у стороны подозрений, что произошло или может произойти нарушение каких-либо положений </w:t>
      </w:r>
      <w:hyperlink w:anchor="sub_10061" w:history="1">
        <w:r w:rsidR="00CC0AB1" w:rsidRPr="00501DD3">
          <w:rPr>
            <w:rStyle w:val="af5"/>
            <w:rFonts w:ascii="Times New Roman" w:hAnsi="Times New Roman"/>
            <w:color w:val="000000" w:themeColor="text1"/>
            <w:sz w:val="20"/>
            <w:szCs w:val="20"/>
          </w:rPr>
          <w:t>пункта 8</w:t>
        </w:r>
        <w:r w:rsidRPr="00501DD3">
          <w:rPr>
            <w:rStyle w:val="af5"/>
            <w:rFonts w:ascii="Times New Roman" w:hAnsi="Times New Roman"/>
            <w:color w:val="000000" w:themeColor="text1"/>
            <w:sz w:val="20"/>
            <w:szCs w:val="20"/>
          </w:rPr>
          <w:t>.1</w:t>
        </w:r>
      </w:hyperlink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DE3539" w:rsidRPr="00501DD3">
        <w:rPr>
          <w:rFonts w:ascii="Times New Roman" w:hAnsi="Times New Roman"/>
          <w:color w:val="000000" w:themeColor="text1"/>
          <w:sz w:val="20"/>
          <w:szCs w:val="20"/>
        </w:rPr>
        <w:t>раздела 8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настоящего договора другой стороной, ее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аффилированными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лицами, работниками или посредниками.</w:t>
      </w:r>
      <w:bookmarkEnd w:id="3"/>
    </w:p>
    <w:p w:rsidR="007606CB" w:rsidRPr="00501DD3" w:rsidRDefault="007809C5" w:rsidP="00DE3539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Сторона, получившая уведомление о нарушении каких-либо положений </w:t>
      </w:r>
      <w:r w:rsidR="007606C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раздела 8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настоящего договора, обязана рассмотреть уведомление и сообщить другой стороне об итогах его рассмотрения в течение 20 (двадцати) рабочих дней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с даты получения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письменного уведомления.</w:t>
      </w:r>
      <w:bookmarkStart w:id="4" w:name="sub_10063"/>
    </w:p>
    <w:p w:rsidR="007606CB" w:rsidRPr="00501DD3" w:rsidRDefault="007809C5" w:rsidP="00DE3539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Стороны гарантируют осуществление надлежащего разбирательства по фактам нарушения положений </w:t>
      </w:r>
      <w:r w:rsidR="007606CB" w:rsidRPr="00501DD3">
        <w:rPr>
          <w:rFonts w:ascii="Times New Roman" w:hAnsi="Times New Roman"/>
          <w:color w:val="000000" w:themeColor="text1"/>
          <w:sz w:val="20"/>
          <w:szCs w:val="20"/>
        </w:rPr>
        <w:t>раздела 8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  <w:bookmarkEnd w:id="4"/>
    </w:p>
    <w:p w:rsidR="007809C5" w:rsidRPr="00501DD3" w:rsidRDefault="007809C5" w:rsidP="00DE3539">
      <w:pPr>
        <w:numPr>
          <w:ilvl w:val="1"/>
          <w:numId w:val="11"/>
        </w:numPr>
        <w:spacing w:line="10" w:lineRule="atLeas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случае подтверждения факта нарушения одной Стороной положений </w:t>
      </w:r>
      <w:r w:rsidR="007606C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раздела 8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настоящего Договора и/или неполучения другой Стороной информации об итогах рассмотрения уведомления о нарушении в соответствии с </w:t>
      </w:r>
      <w:hyperlink w:anchor="sub_10062" w:history="1">
        <w:r w:rsidR="007606CB" w:rsidRPr="00501DD3">
          <w:rPr>
            <w:rStyle w:val="af5"/>
            <w:rFonts w:ascii="Times New Roman" w:hAnsi="Times New Roman"/>
            <w:color w:val="000000" w:themeColor="text1"/>
            <w:sz w:val="20"/>
            <w:szCs w:val="20"/>
          </w:rPr>
          <w:t>пунктом 8</w:t>
        </w:r>
        <w:r w:rsidRPr="00501DD3">
          <w:rPr>
            <w:rStyle w:val="af5"/>
            <w:rFonts w:ascii="Times New Roman" w:hAnsi="Times New Roman"/>
            <w:color w:val="000000" w:themeColor="text1"/>
            <w:sz w:val="20"/>
            <w:szCs w:val="20"/>
          </w:rPr>
          <w:t>.2</w:t>
        </w:r>
      </w:hyperlink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уведомления.</w:t>
      </w:r>
    </w:p>
    <w:p w:rsidR="00DC252A" w:rsidRPr="00501DD3" w:rsidRDefault="00C87270" w:rsidP="00DC252A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pacing w:val="-5"/>
          <w:sz w:val="20"/>
          <w:szCs w:val="20"/>
        </w:rPr>
        <w:t>ОТВЕТСТВЕННОСТЬ СТОРОН</w:t>
      </w:r>
    </w:p>
    <w:p w:rsidR="0099690E" w:rsidRPr="00501DD3" w:rsidRDefault="00C87270" w:rsidP="00536B5B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pacing w:val="-6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-1"/>
          <w:sz w:val="20"/>
          <w:szCs w:val="20"/>
        </w:rPr>
        <w:t xml:space="preserve">В 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случае задержки вывоза 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AF70FA" w:rsidRPr="00501DD3">
        <w:rPr>
          <w:rFonts w:ascii="Times New Roman" w:hAnsi="Times New Roman"/>
          <w:color w:val="000000" w:themeColor="text1"/>
          <w:sz w:val="20"/>
          <w:szCs w:val="20"/>
        </w:rPr>
        <w:t>аказчиком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</w:t>
      </w:r>
      <w:r w:rsidR="00AF70FA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изготовленной полиграфической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продукции со склада 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536B5B" w:rsidRPr="00501DD3">
        <w:rPr>
          <w:rFonts w:ascii="Times New Roman" w:hAnsi="Times New Roman"/>
          <w:color w:val="000000" w:themeColor="text1"/>
          <w:sz w:val="20"/>
          <w:szCs w:val="20"/>
        </w:rPr>
        <w:t>одрядчика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на срок более пяти рабочих дней</w:t>
      </w:r>
      <w:r w:rsidR="00536B5B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(при наличии обязанности Заказчика вывезти продукцию согласно п. 6.2. настоящего договора)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, 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>З</w:t>
      </w:r>
      <w:r w:rsidR="00536B5B" w:rsidRPr="00501DD3">
        <w:rPr>
          <w:rFonts w:ascii="Times New Roman" w:hAnsi="Times New Roman"/>
          <w:color w:val="000000" w:themeColor="text1"/>
          <w:sz w:val="20"/>
          <w:szCs w:val="20"/>
        </w:rPr>
        <w:t>аказчик</w:t>
      </w:r>
      <w:r w:rsidR="00AD2A76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уплачивает </w:t>
      </w:r>
      <w:r w:rsidR="00AD2A76" w:rsidRPr="00501DD3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536B5B" w:rsidRPr="00501DD3">
        <w:rPr>
          <w:rFonts w:ascii="Times New Roman" w:hAnsi="Times New Roman"/>
          <w:color w:val="000000" w:themeColor="text1"/>
          <w:sz w:val="20"/>
          <w:szCs w:val="20"/>
        </w:rPr>
        <w:t>одрядчику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штраф </w:t>
      </w:r>
      <w:r w:rsidR="00536B5B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в размере 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1% от </w:t>
      </w:r>
      <w:r w:rsidR="00536B5B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общей суммы </w:t>
      </w:r>
      <w:proofErr w:type="spellStart"/>
      <w:r w:rsidR="00536B5B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невывезенной</w:t>
      </w:r>
      <w:proofErr w:type="spellEnd"/>
      <w:r w:rsidR="00536B5B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в срок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продукции за каждый день просрочки.</w:t>
      </w:r>
    </w:p>
    <w:p w:rsidR="00B432FA" w:rsidRPr="00501DD3" w:rsidRDefault="00B432FA" w:rsidP="00536B5B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pacing w:val="-6"/>
          <w:sz w:val="20"/>
          <w:szCs w:val="20"/>
        </w:rPr>
      </w:pPr>
      <w:proofErr w:type="gramStart"/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Стороны на основании ст. 421 ГК РФ договорились о том, что Заказчик обязуется выплатить                                    за Подрядчика </w:t>
      </w:r>
      <w:r w:rsidR="004B59DD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и (</w:t>
      </w:r>
      <w:r w:rsidR="005D5314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или</w:t>
      </w:r>
      <w:r w:rsidR="004B59DD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)</w:t>
      </w:r>
      <w:r w:rsidR="005D5314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компенсировать ему присужденную к выплате судом сумму компенсации, убытков, неустоек, штрафов, судебных расходов и любых иных выплат, предусмотренных действующим законодательством Российской Федерации, в пользу третьих лиц, интересы и права которых были нарушены в результате исполнения </w:t>
      </w:r>
      <w:r w:rsidR="00CD5B6C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Сторонами </w:t>
      </w:r>
      <w:r w:rsidR="005D5314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заявок</w:t>
      </w:r>
      <w:r w:rsidR="00CD5B6C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</w:t>
      </w:r>
      <w:r w:rsidR="005D5314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по настоящему договору</w:t>
      </w:r>
      <w:r w:rsidR="00666EE5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, в том</w:t>
      </w:r>
      <w:proofErr w:type="gramEnd"/>
      <w:r w:rsidR="00666EE5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</w:t>
      </w:r>
      <w:proofErr w:type="gramStart"/>
      <w:r w:rsidR="00666EE5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числе</w:t>
      </w:r>
      <w:proofErr w:type="gramEnd"/>
      <w:r w:rsidR="00666EE5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, но не исключительно, </w:t>
      </w:r>
      <w:r w:rsidR="002A10AF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при нарушении </w:t>
      </w:r>
      <w:r w:rsidR="00666EE5"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>авторских прав,</w:t>
      </w:r>
      <w:r w:rsidR="00666EE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смежных прав, законодательств</w:t>
      </w:r>
      <w:r w:rsidR="002A10AF" w:rsidRPr="00501DD3">
        <w:rPr>
          <w:rFonts w:ascii="Times New Roman" w:hAnsi="Times New Roman"/>
          <w:color w:val="000000" w:themeColor="text1"/>
          <w:sz w:val="20"/>
          <w:szCs w:val="20"/>
        </w:rPr>
        <w:t>а</w:t>
      </w:r>
      <w:r w:rsidR="00666EE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о товарных знаках, знаках обслуживания, закона «О рекламе», избирательных прав и т.п.</w:t>
      </w:r>
    </w:p>
    <w:p w:rsidR="005D5314" w:rsidRPr="00501DD3" w:rsidRDefault="005D5314" w:rsidP="00CD5B6C">
      <w:pPr>
        <w:ind w:firstLine="709"/>
        <w:jc w:val="both"/>
        <w:rPr>
          <w:rFonts w:ascii="Times New Roman" w:hAnsi="Times New Roman"/>
          <w:color w:val="000000" w:themeColor="text1"/>
          <w:spacing w:val="-6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Подря</w:t>
      </w:r>
      <w:r w:rsidR="00CD5B6C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дчик обязан известить Заказчика о предъявлении таких требований со стороны третьих лиц в течение </w:t>
      </w:r>
      <w:r w:rsidR="00F26602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десяти</w:t>
      </w:r>
      <w:r w:rsidR="00CD5B6C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рабочих дней с даты</w:t>
      </w:r>
      <w:r w:rsidR="00FE7324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, когда Подрядчик узнал </w:t>
      </w:r>
      <w:r w:rsidR="00EF3F4E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об этом</w:t>
      </w:r>
      <w:r w:rsidR="00FE7324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.</w:t>
      </w:r>
    </w:p>
    <w:p w:rsidR="005D5314" w:rsidRPr="00501DD3" w:rsidRDefault="00FE7324" w:rsidP="004930CA">
      <w:pPr>
        <w:ind w:firstLine="709"/>
        <w:jc w:val="both"/>
        <w:rPr>
          <w:rFonts w:ascii="Times New Roman" w:hAnsi="Times New Roman"/>
          <w:color w:val="000000" w:themeColor="text1"/>
          <w:spacing w:val="-6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Если Заказчик фактически знает </w:t>
      </w:r>
      <w:r w:rsidR="00693F94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или должен был знать 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о предъявлении такого требования, то Подрядчик не обязан извещать Заказчика</w:t>
      </w:r>
      <w:r w:rsidR="00EF3F4E"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>.</w:t>
      </w:r>
      <w:r w:rsidRPr="00501DD3">
        <w:rPr>
          <w:rFonts w:ascii="Times New Roman" w:hAnsi="Times New Roman"/>
          <w:color w:val="000000" w:themeColor="text1"/>
          <w:spacing w:val="-6"/>
          <w:sz w:val="20"/>
          <w:szCs w:val="20"/>
        </w:rPr>
        <w:t xml:space="preserve">  </w:t>
      </w:r>
    </w:p>
    <w:p w:rsidR="00282F3E" w:rsidRPr="00501DD3" w:rsidRDefault="00B9479E" w:rsidP="00282F3E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ОБМЕН ДОКУМЕНТАМИ</w:t>
      </w:r>
    </w:p>
    <w:p w:rsidR="00282F3E" w:rsidRPr="00501DD3" w:rsidRDefault="00C87270" w:rsidP="00282F3E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Стороны настоящего договора согласились считать </w:t>
      </w:r>
      <w:r w:rsidR="00A53A3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переписку,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факсимильные копии документов </w:t>
      </w:r>
      <w:r w:rsidR="00A53A3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и копии документов, переданных по электронной почте, включая подписание договора, как действующие и имеющие обоюдную юридическую силу. </w:t>
      </w:r>
      <w:r w:rsidR="00E6061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</w:t>
      </w:r>
    </w:p>
    <w:p w:rsidR="00282F3E" w:rsidRPr="00501DD3" w:rsidRDefault="00C87270" w:rsidP="00282F3E">
      <w:pPr>
        <w:ind w:left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Сообщения направляются по следующим телефонам и электронным адресам:</w:t>
      </w:r>
    </w:p>
    <w:p w:rsidR="00282F3E" w:rsidRPr="00501DD3" w:rsidRDefault="00282F3E" w:rsidP="00282F3E">
      <w:pPr>
        <w:numPr>
          <w:ilvl w:val="0"/>
          <w:numId w:val="7"/>
        </w:numPr>
        <w:spacing w:line="10" w:lineRule="atLeas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адрес ПОДРЯДЧИКА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по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тел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./ факс (4912) 38-27-43, по </w:t>
      </w:r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e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mail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info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@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prizprint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ru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любой электронный адрес с доменом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prizprint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ru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6C7C8F" w:rsidRPr="00501DD3" w:rsidRDefault="006C7C8F" w:rsidP="00282F3E">
      <w:pPr>
        <w:numPr>
          <w:ilvl w:val="0"/>
          <w:numId w:val="7"/>
        </w:numPr>
        <w:spacing w:line="10" w:lineRule="atLeas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адрес ПОДРЯДЧИКА для предъявления претензий одновременно по </w:t>
      </w:r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e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mail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hyperlink r:id="rId12" w:history="1"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info</w:t>
        </w:r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</w:rPr>
          <w:t>@</w:t>
        </w:r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prizprint</w:t>
        </w:r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</w:rPr>
          <w:t>.</w:t>
        </w:r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ru</w:t>
        </w:r>
      </w:hyperlink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hyperlink r:id="rId13" w:history="1">
        <w:r w:rsidR="00DA7A4D" w:rsidRPr="00DA7A4D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qd</w:t>
        </w:r>
        <w:r w:rsidR="00DA7A4D" w:rsidRPr="004D5B2D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</w:rPr>
          <w:t>@</w:t>
        </w:r>
        <w:r w:rsidR="00DA7A4D" w:rsidRPr="00DA7A4D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prizprint</w:t>
        </w:r>
        <w:r w:rsidR="00DA7A4D" w:rsidRPr="004D5B2D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</w:rPr>
          <w:t>.</w:t>
        </w:r>
        <w:r w:rsidR="00DA7A4D" w:rsidRPr="00DA7A4D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ru</w:t>
        </w:r>
        <w:r w:rsidRPr="00501DD3">
          <w:rPr>
            <w:rStyle w:val="af3"/>
            <w:rFonts w:ascii="Times New Roman" w:hAnsi="Times New Roman"/>
            <w:color w:val="000000" w:themeColor="text1"/>
            <w:sz w:val="20"/>
            <w:szCs w:val="20"/>
            <w:u w:val="none"/>
          </w:rPr>
          <w:t>, электронный</w:t>
        </w:r>
      </w:hyperlink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адрес закреплённого за Заказчиком менеджера по работе с клиентами;</w:t>
      </w:r>
    </w:p>
    <w:p w:rsidR="00282F3E" w:rsidRPr="00501DD3" w:rsidRDefault="00282F3E" w:rsidP="00282F3E">
      <w:pPr>
        <w:numPr>
          <w:ilvl w:val="0"/>
          <w:numId w:val="7"/>
        </w:numPr>
        <w:spacing w:line="10" w:lineRule="atLeas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В адрес ЗАКАЗЧИКА по тел:</w:t>
      </w:r>
      <w:r w:rsidR="008A2F5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/>
            <w:color w:val="000000" w:themeColor="text1"/>
            <w:sz w:val="20"/>
            <w:szCs w:val="20"/>
          </w:rPr>
          <w:id w:val="1775675"/>
          <w:placeholder>
            <w:docPart w:val="DefaultPlaceholder_22675703"/>
          </w:placeholder>
          <w:showingPlcHdr/>
        </w:sdtPr>
        <w:sdtContent>
          <w:r w:rsidR="00003F35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</w:t>
          </w:r>
          <w:proofErr w:type="gramStart"/>
          <w:r w:rsidR="00003F35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.</w:t>
          </w:r>
          <w:proofErr w:type="gramEnd"/>
        </w:sdtContent>
      </w:sdt>
      <w:r w:rsidRPr="00501DD3">
        <w:rPr>
          <w:rStyle w:val="wmi-callto"/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gramStart"/>
      <w:r w:rsidRPr="00501DD3">
        <w:rPr>
          <w:rStyle w:val="wmi-callto"/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</w:rPr>
        <w:t>п</w:t>
      </w:r>
      <w:proofErr w:type="gramEnd"/>
      <w:r w:rsidRPr="00501DD3">
        <w:rPr>
          <w:rStyle w:val="wmi-callto"/>
          <w:rFonts w:ascii="Times New Roman" w:hAnsi="Times New Roman"/>
          <w:iCs/>
          <w:color w:val="000000" w:themeColor="text1"/>
          <w:sz w:val="20"/>
          <w:szCs w:val="20"/>
          <w:shd w:val="clear" w:color="auto" w:fill="FFFFFF"/>
        </w:rPr>
        <w:t xml:space="preserve">о </w:t>
      </w:r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e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501DD3">
        <w:rPr>
          <w:rFonts w:ascii="Times New Roman" w:hAnsi="Times New Roman"/>
          <w:color w:val="000000" w:themeColor="text1"/>
          <w:sz w:val="20"/>
          <w:szCs w:val="20"/>
          <w:lang w:val="en-US"/>
        </w:rPr>
        <w:t>mail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sdt>
        <w:sdtPr>
          <w:rPr>
            <w:rFonts w:ascii="Times New Roman" w:hAnsi="Times New Roman"/>
            <w:color w:val="000000" w:themeColor="text1"/>
            <w:sz w:val="20"/>
            <w:szCs w:val="20"/>
            <w:shd w:val="clear" w:color="auto" w:fill="FFFFFF"/>
          </w:rPr>
          <w:id w:val="1775676"/>
          <w:placeholder>
            <w:docPart w:val="DefaultPlaceholder_22675703"/>
          </w:placeholder>
          <w:showingPlcHdr/>
          <w:text/>
        </w:sdtPr>
        <w:sdtContent>
          <w:r w:rsidR="00003F35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текста.</w:t>
          </w:r>
        </w:sdtContent>
      </w:sdt>
      <w:r w:rsidRPr="00501DD3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</w:p>
    <w:p w:rsidR="00282F3E" w:rsidRPr="00501DD3" w:rsidRDefault="00282F3E" w:rsidP="00282F3E">
      <w:pPr>
        <w:spacing w:line="10" w:lineRule="atLeast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Стороны могут вести переписку и обмениваться документами по неуказанным в настоящем договоре телефонам и адресам.</w:t>
      </w:r>
    </w:p>
    <w:p w:rsidR="00530E8A" w:rsidRPr="00501DD3" w:rsidRDefault="00ED778A" w:rsidP="00530E8A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Стороны обязуются обмениваться оригиналами следующих документов:</w:t>
      </w:r>
    </w:p>
    <w:p w:rsidR="00530E8A" w:rsidRPr="00501DD3" w:rsidRDefault="001C7D62" w:rsidP="00530E8A">
      <w:pPr>
        <w:numPr>
          <w:ilvl w:val="3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настоящий договор,</w:t>
      </w:r>
    </w:p>
    <w:p w:rsidR="00530E8A" w:rsidRPr="00501DD3" w:rsidRDefault="001C7D62" w:rsidP="00530E8A">
      <w:pPr>
        <w:numPr>
          <w:ilvl w:val="3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дополнительные соглашения к настоящему договору,</w:t>
      </w:r>
    </w:p>
    <w:p w:rsidR="00530E8A" w:rsidRPr="00501DD3" w:rsidRDefault="00C76255" w:rsidP="00530E8A">
      <w:pPr>
        <w:numPr>
          <w:ilvl w:val="3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доверенности на представителей Сторон;</w:t>
      </w:r>
    </w:p>
    <w:p w:rsidR="00530E8A" w:rsidRPr="00501DD3" w:rsidRDefault="001C7D62" w:rsidP="00530E8A">
      <w:pPr>
        <w:numPr>
          <w:ilvl w:val="3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счета;</w:t>
      </w:r>
    </w:p>
    <w:p w:rsidR="00530E8A" w:rsidRPr="00501DD3" w:rsidRDefault="001C7D62" w:rsidP="00530E8A">
      <w:pPr>
        <w:numPr>
          <w:ilvl w:val="3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счета-фактуры;</w:t>
      </w:r>
    </w:p>
    <w:p w:rsidR="00530E8A" w:rsidRPr="00501DD3" w:rsidRDefault="001C7D62" w:rsidP="00530E8A">
      <w:pPr>
        <w:numPr>
          <w:ilvl w:val="3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товарные накладные;</w:t>
      </w:r>
    </w:p>
    <w:p w:rsidR="00530E8A" w:rsidRPr="00501DD3" w:rsidRDefault="001C7D62" w:rsidP="00530E8A">
      <w:pPr>
        <w:numPr>
          <w:ilvl w:val="3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lastRenderedPageBreak/>
        <w:t>акты приемки выполненных работ (при наличии);</w:t>
      </w:r>
    </w:p>
    <w:p w:rsidR="0099723E" w:rsidRPr="00501DD3" w:rsidRDefault="001C7D62" w:rsidP="0099723E">
      <w:pPr>
        <w:numPr>
          <w:ilvl w:val="3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акты сверки взаимных расчетов</w:t>
      </w:r>
      <w:r w:rsidR="00C7625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и </w:t>
      </w:r>
      <w:r w:rsidR="00785688" w:rsidRPr="00501DD3">
        <w:rPr>
          <w:rFonts w:ascii="Times New Roman" w:hAnsi="Times New Roman"/>
          <w:color w:val="000000" w:themeColor="text1"/>
          <w:sz w:val="20"/>
          <w:szCs w:val="20"/>
        </w:rPr>
        <w:t>иные документы.</w:t>
      </w:r>
    </w:p>
    <w:p w:rsidR="00C37A39" w:rsidRPr="00501DD3" w:rsidRDefault="00C37A39" w:rsidP="00C37A39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Заказчик обязуется в течение трёх рабочих дней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с даты получения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запроса от Подрядчика предоставлять ему скан и заверенную надлежащим образом копию следующих документов:</w:t>
      </w:r>
    </w:p>
    <w:p w:rsidR="00C37A39" w:rsidRPr="00501DD3" w:rsidRDefault="00C37A39" w:rsidP="00C37A39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бухгалтерский баланс; </w:t>
      </w:r>
    </w:p>
    <w:p w:rsidR="00C37A39" w:rsidRPr="00501DD3" w:rsidRDefault="00C37A39" w:rsidP="00C37A39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налоговая декларация по налогу на добавленную стоимость; </w:t>
      </w:r>
    </w:p>
    <w:p w:rsidR="00C37A39" w:rsidRPr="00501DD3" w:rsidRDefault="00C37A39" w:rsidP="00C37A39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налоговая декларация по налогу на прибыль организаций; </w:t>
      </w:r>
    </w:p>
    <w:p w:rsidR="00C37A39" w:rsidRPr="00501DD3" w:rsidRDefault="00C37A39" w:rsidP="00C37A39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сведения о среднесписочной численности работников за предшествующий календарный год; </w:t>
      </w:r>
    </w:p>
    <w:p w:rsidR="00C37A39" w:rsidRPr="00501DD3" w:rsidRDefault="00C37A39" w:rsidP="00C37A39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ведомость амортизации;</w:t>
      </w:r>
    </w:p>
    <w:p w:rsidR="00C37A39" w:rsidRPr="00501DD3" w:rsidRDefault="00C37A39" w:rsidP="00C37A39">
      <w:pPr>
        <w:numPr>
          <w:ilvl w:val="2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расчёт по страховым взносам (если среднесписочная численность менее 5 человек).</w:t>
      </w:r>
    </w:p>
    <w:p w:rsidR="00EB49E8" w:rsidRPr="00501DD3" w:rsidRDefault="00D63D9B" w:rsidP="00EB49E8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ПОРЯДОК РАЗРЕШЕНИЯ СПОРОВ</w:t>
      </w:r>
    </w:p>
    <w:p w:rsidR="00EB49E8" w:rsidRPr="00501DD3" w:rsidRDefault="00EF739E" w:rsidP="00EB49E8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До передачи спора, возникшего по настоящему договору, Стороны обязуются предпринять попытку его досудебного урегулирования, направив Стороне соответствующую претензию.</w:t>
      </w:r>
    </w:p>
    <w:p w:rsidR="009608F4" w:rsidRPr="00501DD3" w:rsidRDefault="00EF739E" w:rsidP="009608F4">
      <w:pPr>
        <w:ind w:left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Претензия должна быть подписана уполномоченным на то лицом.</w:t>
      </w:r>
    </w:p>
    <w:p w:rsidR="009608F4" w:rsidRPr="00501DD3" w:rsidRDefault="00EF739E" w:rsidP="009608F4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Если претензию подписывает представитель Стороны, то к претензии должен быть приложен документ, подтверждающий полномочия данного представителя в соответствии с нормами действующего законодательства Российской Федерации (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заверение доверенности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самим представителем по данной доверенности не допускается).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Неприложение</w:t>
      </w:r>
      <w:proofErr w:type="spell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данного документа</w:t>
      </w:r>
      <w:r w:rsidR="00785688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к претензии влечет оставление ее Стороной, которой она адресована, без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рассмотрения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без какого-либо уведомления об этом лица, подписавшего претензию, и Сторону от имени, которой направлена претензия.</w:t>
      </w:r>
    </w:p>
    <w:p w:rsidR="009608F4" w:rsidRPr="00501DD3" w:rsidRDefault="00EF739E" w:rsidP="009608F4">
      <w:pPr>
        <w:ind w:left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Претензия направляется в юридический адрес Стороны.</w:t>
      </w:r>
    </w:p>
    <w:p w:rsidR="009608F4" w:rsidRPr="00501DD3" w:rsidRDefault="00EF739E" w:rsidP="009608F4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Под юридическим адресом Стороны понимают адрес, указанный в едином государственном реестре юридических лиц на дату направления претензии, за исключение случая, когда Сторона на момент направления претензии письменно уведомила другую С</w:t>
      </w:r>
      <w:r w:rsidR="00610560" w:rsidRPr="00501DD3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="00CB1D46" w:rsidRPr="00501DD3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="00610560" w:rsidRPr="00501DD3">
        <w:rPr>
          <w:rFonts w:ascii="Times New Roman" w:hAnsi="Times New Roman"/>
          <w:color w:val="000000" w:themeColor="text1"/>
          <w:sz w:val="20"/>
          <w:szCs w:val="20"/>
        </w:rPr>
        <w:t>рону об изменении этого адреса. В таком случае юридическим адресом будет считаться адрес, о котором в последний раз уведомила Сторона.</w:t>
      </w:r>
    </w:p>
    <w:p w:rsidR="009608F4" w:rsidRPr="00501DD3" w:rsidRDefault="00EF739E" w:rsidP="009608F4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Претензия считается полученной в день ее получения Стороной или в день ее отправки с отделения почтовой связи по какой-либо причине ее неполучения.</w:t>
      </w:r>
    </w:p>
    <w:p w:rsidR="009608F4" w:rsidRPr="00501DD3" w:rsidRDefault="00EF739E" w:rsidP="009608F4">
      <w:pPr>
        <w:ind w:left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Срок ответа на претензию – </w:t>
      </w:r>
      <w:r w:rsidR="00785688" w:rsidRPr="00501DD3">
        <w:rPr>
          <w:rFonts w:ascii="Times New Roman" w:hAnsi="Times New Roman"/>
          <w:color w:val="000000" w:themeColor="text1"/>
          <w:sz w:val="20"/>
          <w:szCs w:val="20"/>
        </w:rPr>
        <w:t>десять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рабочих дней без учета срока на пересылку.</w:t>
      </w:r>
    </w:p>
    <w:p w:rsidR="00F50E78" w:rsidRPr="00501DD3" w:rsidRDefault="00F50E78" w:rsidP="00F50E78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При определении срока доставки ответа на претензию Стороны руководствуются Приказом Министерства цифрового развития, связи и массовых коммуникаций РФ от 04.06.2018 № 257 «Об утверждении нормативов частоты сбора из почтовых ящиков, обмена, перевозки и доставки письменной корреспонденции, а также контрольных сроков пересылки письменной корреспонденции» и Правилами оказания услуг почтовой связи, утвержденных приказом Министерства связи и массовых коммуникаций РФ от 31 июля 2014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г. №234, или иным нормативно-правовым актом, принятым взамен его (их), исходя из того, что ответ будет направлен Стороне-получателю с отделения почтовой связи по адресу Стороны-отправителя, а также, что услуги почтовой связи будут оказаны надлежащим образом.</w:t>
      </w:r>
    </w:p>
    <w:p w:rsidR="009608F4" w:rsidRPr="00501DD3" w:rsidRDefault="00EF739E" w:rsidP="009608F4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Только при невозможности разрешения с</w:t>
      </w:r>
      <w:r w:rsidR="00441D2F" w:rsidRPr="00501DD3">
        <w:rPr>
          <w:rFonts w:ascii="Times New Roman" w:hAnsi="Times New Roman"/>
          <w:color w:val="000000" w:themeColor="text1"/>
          <w:sz w:val="20"/>
          <w:szCs w:val="20"/>
        </w:rPr>
        <w:t>пора во внесудебном порядке, он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441D2F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передается на разрешение суда. </w:t>
      </w:r>
    </w:p>
    <w:p w:rsidR="009608F4" w:rsidRPr="00501DD3" w:rsidRDefault="00441D2F" w:rsidP="00F72058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Если иное не установлено императивными нормами действующего законодательства Российской Федерации, споры из настоящего договора передаются в зависимости от подсудности и </w:t>
      </w:r>
      <w:r w:rsidR="0054679B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компетенции                            </w:t>
      </w:r>
      <w:r w:rsidR="00B94D5A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на разрешение в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судебный участок №9 судебного района Московского районного суда </w:t>
      </w:r>
      <w:proofErr w:type="gramStart"/>
      <w:r w:rsidRPr="00501DD3">
        <w:rPr>
          <w:rFonts w:ascii="Times New Roman" w:hAnsi="Times New Roman"/>
          <w:color w:val="000000" w:themeColor="text1"/>
          <w:sz w:val="20"/>
          <w:szCs w:val="20"/>
        </w:rPr>
        <w:t>г</w:t>
      </w:r>
      <w:proofErr w:type="gramEnd"/>
      <w:r w:rsidRPr="00501DD3">
        <w:rPr>
          <w:rFonts w:ascii="Times New Roman" w:hAnsi="Times New Roman"/>
          <w:color w:val="000000" w:themeColor="text1"/>
          <w:sz w:val="20"/>
          <w:szCs w:val="20"/>
        </w:rPr>
        <w:t>. Рязани</w:t>
      </w:r>
      <w:r w:rsidR="003D7970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Московский</w:t>
      </w:r>
      <w:r w:rsidR="00B94D5A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районный суд</w:t>
      </w:r>
      <w:r w:rsidR="003D7970" w:rsidRPr="00501DD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Рязанский областной суд</w:t>
      </w:r>
      <w:r w:rsidR="003D7970" w:rsidRPr="00501DD3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B94D5A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Арбитражный суд Рязанской области.</w:t>
      </w:r>
    </w:p>
    <w:p w:rsidR="00A16583" w:rsidRPr="00501DD3" w:rsidRDefault="00610560" w:rsidP="00A16583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bCs/>
          <w:color w:val="000000" w:themeColor="text1"/>
          <w:sz w:val="20"/>
          <w:szCs w:val="20"/>
        </w:rPr>
        <w:t>СРОК ДЕЙСТВИЯ ДОГОВОРА</w:t>
      </w:r>
    </w:p>
    <w:p w:rsidR="004C6395" w:rsidRPr="00501DD3" w:rsidRDefault="00610560" w:rsidP="004C6395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Настоящий договор вступает в силу с момента п</w:t>
      </w:r>
      <w:r w:rsidR="008D62EF" w:rsidRPr="00501DD3">
        <w:rPr>
          <w:rFonts w:ascii="Times New Roman" w:hAnsi="Times New Roman"/>
          <w:color w:val="000000" w:themeColor="text1"/>
          <w:sz w:val="20"/>
          <w:szCs w:val="20"/>
        </w:rPr>
        <w:t>одписания Сторонами и действует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до </w:t>
      </w:r>
      <w:r w:rsidR="001959F7" w:rsidRPr="00501DD3">
        <w:rPr>
          <w:rFonts w:ascii="Times New Roman" w:hAnsi="Times New Roman"/>
          <w:color w:val="000000" w:themeColor="text1"/>
          <w:sz w:val="20"/>
          <w:szCs w:val="20"/>
        </w:rPr>
        <w:t>конца текущего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года.</w:t>
      </w:r>
    </w:p>
    <w:p w:rsidR="004C6395" w:rsidRPr="00501DD3" w:rsidRDefault="00610560" w:rsidP="004C6395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Настоящий договор неоднократно продлевается на </w:t>
      </w:r>
      <w:r w:rsidR="00282F3E" w:rsidRPr="00501DD3">
        <w:rPr>
          <w:rFonts w:ascii="Times New Roman" w:hAnsi="Times New Roman"/>
          <w:color w:val="000000" w:themeColor="text1"/>
          <w:sz w:val="20"/>
          <w:szCs w:val="20"/>
        </w:rPr>
        <w:t>один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год и на тех же условиях при наличии волеизъявления Сторон.</w:t>
      </w:r>
    </w:p>
    <w:p w:rsidR="00F21280" w:rsidRPr="00501DD3" w:rsidRDefault="00610560" w:rsidP="00F21280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</w:t>
      </w:r>
      <w:r w:rsidR="00A40562" w:rsidRPr="00501DD3">
        <w:rPr>
          <w:rFonts w:ascii="Times New Roman" w:hAnsi="Times New Roman"/>
          <w:color w:val="000000" w:themeColor="text1"/>
          <w:sz w:val="20"/>
          <w:szCs w:val="20"/>
        </w:rPr>
        <w:t>одрядчик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вправе отказаться от исполнения условий настоящего договора при </w:t>
      </w:r>
      <w:r w:rsidR="00A40562" w:rsidRPr="00501DD3">
        <w:rPr>
          <w:rFonts w:ascii="Times New Roman" w:hAnsi="Times New Roman"/>
          <w:color w:val="000000" w:themeColor="text1"/>
          <w:sz w:val="20"/>
          <w:szCs w:val="20"/>
        </w:rPr>
        <w:t>неод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нократном нарушении З</w:t>
      </w:r>
      <w:r w:rsidR="00A40562" w:rsidRPr="00501DD3">
        <w:rPr>
          <w:rFonts w:ascii="Times New Roman" w:hAnsi="Times New Roman"/>
          <w:color w:val="000000" w:themeColor="text1"/>
          <w:sz w:val="20"/>
          <w:szCs w:val="20"/>
        </w:rPr>
        <w:t>аказчиком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своих обяз</w:t>
      </w:r>
      <w:r w:rsidR="00A40562" w:rsidRPr="00501DD3">
        <w:rPr>
          <w:rFonts w:ascii="Times New Roman" w:hAnsi="Times New Roman"/>
          <w:color w:val="000000" w:themeColor="text1"/>
          <w:sz w:val="20"/>
          <w:szCs w:val="20"/>
        </w:rPr>
        <w:t>анностей по настоящему договору в течение одного календарного года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C63BEB" w:rsidRPr="00501DD3" w:rsidRDefault="00C63BEB" w:rsidP="00C63BEB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Сторона, уведомив другую Сторону, с момента направления уведомления вправе приостановить исполнение настоящего договора или отказаться от исполнения настоящего договора при наличии следующих обстоятельств:</w:t>
      </w:r>
      <w:r w:rsidR="006C6D52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</w:p>
    <w:p w:rsidR="00C63BEB" w:rsidRPr="00501DD3" w:rsidRDefault="00C63BEB" w:rsidP="00C63BEB">
      <w:pPr>
        <w:pStyle w:val="af2"/>
        <w:numPr>
          <w:ilvl w:val="1"/>
          <w:numId w:val="15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наличие достоверной информации о подаче заявления о признании Стороны банкротом;</w:t>
      </w:r>
    </w:p>
    <w:p w:rsidR="00C63BEB" w:rsidRPr="00501DD3" w:rsidRDefault="00C63BEB" w:rsidP="00C63BEB">
      <w:pPr>
        <w:pStyle w:val="af2"/>
        <w:numPr>
          <w:ilvl w:val="1"/>
          <w:numId w:val="15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банкротство Стороны;</w:t>
      </w:r>
    </w:p>
    <w:p w:rsidR="00C63BEB" w:rsidRPr="00501DD3" w:rsidRDefault="00C63BEB" w:rsidP="00C63BEB">
      <w:pPr>
        <w:pStyle w:val="af2"/>
        <w:numPr>
          <w:ilvl w:val="1"/>
          <w:numId w:val="15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наличие достоверной информации о банкротстве участников (акционеров) и (или) руководителя Стороны;</w:t>
      </w:r>
    </w:p>
    <w:p w:rsidR="00C63BEB" w:rsidRPr="00501DD3" w:rsidRDefault="00C63BEB" w:rsidP="00C63BEB">
      <w:pPr>
        <w:pStyle w:val="af2"/>
        <w:numPr>
          <w:ilvl w:val="1"/>
          <w:numId w:val="15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включение участников (акционеров) и (или) руководителя Стороны в реестр дисквалифицированных лиц;</w:t>
      </w:r>
    </w:p>
    <w:p w:rsidR="00C63BEB" w:rsidRPr="00501DD3" w:rsidRDefault="00C63BEB" w:rsidP="00C63BEB">
      <w:pPr>
        <w:pStyle w:val="af2"/>
        <w:numPr>
          <w:ilvl w:val="1"/>
          <w:numId w:val="15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наличие записи в едином государственном реестре юридических лиц о недостоверности внесённых </w:t>
      </w:r>
      <w:r w:rsidR="00970B8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в него сведений в отношении Стороны</w:t>
      </w:r>
      <w:r w:rsidR="00C37A39" w:rsidRPr="00501DD3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C37A39" w:rsidRPr="00501DD3" w:rsidRDefault="00970B85" w:rsidP="00C63BEB">
      <w:pPr>
        <w:pStyle w:val="af2"/>
        <w:numPr>
          <w:ilvl w:val="1"/>
          <w:numId w:val="15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непредставление или несвоевременное предоставление</w:t>
      </w:r>
      <w:r w:rsidR="00C37A3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Заказчик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ом</w:t>
      </w:r>
      <w:r w:rsidR="00C37A3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Подрядчику бухгалтерски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х</w:t>
      </w:r>
      <w:r w:rsidR="00C37A3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документ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ов</w:t>
      </w:r>
      <w:r w:rsidR="00C37A39" w:rsidRPr="00501DD3">
        <w:rPr>
          <w:rFonts w:ascii="Times New Roman" w:hAnsi="Times New Roman"/>
          <w:color w:val="000000" w:themeColor="text1"/>
          <w:sz w:val="20"/>
          <w:szCs w:val="20"/>
        </w:rPr>
        <w:t>, указанны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х</w:t>
      </w:r>
      <w:r w:rsidR="00C37A39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в п. 10.3. настоящего договора.</w:t>
      </w:r>
    </w:p>
    <w:p w:rsidR="00F438C4" w:rsidRPr="00501DD3" w:rsidRDefault="00610560" w:rsidP="00F438C4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ЗАКЛЮЧИТЕЛЬНЫЕ ПОЛОЖЕНИЯ</w:t>
      </w:r>
    </w:p>
    <w:p w:rsidR="00F438C4" w:rsidRPr="00501DD3" w:rsidRDefault="00610560" w:rsidP="00F438C4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Настоящий договор содержит весь объем соглашений между сторонами в отношении предмета настоящего договора. </w:t>
      </w:r>
    </w:p>
    <w:p w:rsidR="00F438C4" w:rsidRPr="00501DD3" w:rsidRDefault="00610560" w:rsidP="00F438C4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Все договора и иные соглашения в отношении предмета настоящего договора заключенные до заключения настоящего договора прекращают свое действия.</w:t>
      </w:r>
    </w:p>
    <w:p w:rsidR="00BB71E5" w:rsidRPr="00501DD3" w:rsidRDefault="00BB71E5" w:rsidP="00BB71E5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Любые действия Сторон в отношении предмета настоящего договора (п. 1.1. настоящего договора) Стороны договорились считать действиями, совершёнными на условиях настоящего договора.</w:t>
      </w:r>
    </w:p>
    <w:p w:rsidR="00F438C4" w:rsidRPr="00501DD3" w:rsidRDefault="00610560" w:rsidP="00F438C4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Если положения настоящего договора противоречат положениям действующего законодательства Российской Федерации, то применяются положения действующего законодательства Российской Федерации.</w:t>
      </w:r>
    </w:p>
    <w:p w:rsidR="00F438C4" w:rsidRPr="00501DD3" w:rsidRDefault="00610560" w:rsidP="00F438C4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Вопросы, не урегулированные настоящим договором, регулируются действующим законодательством Российской Федерации.</w:t>
      </w:r>
    </w:p>
    <w:p w:rsidR="004E2D75" w:rsidRPr="00501DD3" w:rsidRDefault="00610560" w:rsidP="004E2D75">
      <w:pPr>
        <w:numPr>
          <w:ilvl w:val="1"/>
          <w:numId w:val="1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4E2D75" w:rsidRPr="00501DD3" w:rsidRDefault="00C87270" w:rsidP="004E2D75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ПРИЛОЖЕНИЯ К ДОГОВОРУ</w:t>
      </w:r>
    </w:p>
    <w:p w:rsidR="004E2D75" w:rsidRPr="00501DD3" w:rsidRDefault="00C87270" w:rsidP="004E2D75">
      <w:pPr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Приложение</w:t>
      </w:r>
      <w:r w:rsidR="00E6061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№1.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Технические требования к электронным файлам, предоставляемым </w:t>
      </w:r>
      <w:r w:rsidR="00D42885" w:rsidRPr="00501DD3">
        <w:rPr>
          <w:rFonts w:ascii="Times New Roman" w:hAnsi="Times New Roman"/>
          <w:color w:val="000000" w:themeColor="text1"/>
          <w:sz w:val="20"/>
          <w:szCs w:val="20"/>
        </w:rPr>
        <w:t>Заказчиком</w:t>
      </w:r>
      <w:r w:rsidR="00DC329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357D58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</w:t>
      </w:r>
      <w:r w:rsidR="00DC329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в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АО «ПРИЗ».</w:t>
      </w:r>
    </w:p>
    <w:p w:rsidR="00C87270" w:rsidRPr="00501DD3" w:rsidRDefault="00C87270" w:rsidP="004E2D75">
      <w:pPr>
        <w:numPr>
          <w:ilvl w:val="0"/>
          <w:numId w:val="11"/>
        </w:num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>АДРЕСА И РЕКВИЗИТЫ СТОРОН</w:t>
      </w:r>
    </w:p>
    <w:tbl>
      <w:tblPr>
        <w:tblW w:w="0" w:type="auto"/>
        <w:jc w:val="center"/>
        <w:tblLook w:val="04A0"/>
      </w:tblPr>
      <w:tblGrid>
        <w:gridCol w:w="4926"/>
        <w:gridCol w:w="4927"/>
      </w:tblGrid>
      <w:tr w:rsidR="00F438C4" w:rsidRPr="00501DD3" w:rsidTr="000C4F76">
        <w:trPr>
          <w:jc w:val="center"/>
        </w:trPr>
        <w:tc>
          <w:tcPr>
            <w:tcW w:w="4926" w:type="dxa"/>
          </w:tcPr>
          <w:p w:rsidR="00F438C4" w:rsidRPr="00501DD3" w:rsidRDefault="00F438C4" w:rsidP="000C4F7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ПОДРЯДЧИК</w:t>
            </w:r>
          </w:p>
          <w:p w:rsidR="00F438C4" w:rsidRPr="00501DD3" w:rsidRDefault="00F438C4" w:rsidP="000C4F7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Акционерное общество</w:t>
            </w:r>
            <w:r w:rsidRPr="00501DD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01DD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«ПРИЗ»</w:t>
            </w:r>
            <w:r w:rsidR="0024332B" w:rsidRPr="00501DD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(АО «ПРИЗ»)</w:t>
            </w:r>
          </w:p>
        </w:tc>
        <w:tc>
          <w:tcPr>
            <w:tcW w:w="4927" w:type="dxa"/>
          </w:tcPr>
          <w:p w:rsidR="00F438C4" w:rsidRPr="00501DD3" w:rsidRDefault="00F438C4" w:rsidP="000C4F7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ЗАКАЗЧИК</w:t>
            </w:r>
          </w:p>
          <w:sdt>
            <w:sdt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id w:val="1775678"/>
              <w:placeholder>
                <w:docPart w:val="DefaultPlaceholder_22675703"/>
              </w:placeholder>
              <w:showingPlcHdr/>
              <w:text/>
            </w:sdtPr>
            <w:sdtContent>
              <w:p w:rsidR="00F438C4" w:rsidRPr="00501DD3" w:rsidRDefault="00964F55" w:rsidP="000C4F76">
                <w:pPr>
                  <w:jc w:val="center"/>
                  <w:rPr>
                    <w:rFonts w:ascii="Times New Roman" w:hAnsi="Times New Roman"/>
                    <w:b/>
                    <w:color w:val="000000" w:themeColor="text1"/>
                    <w:sz w:val="20"/>
                    <w:szCs w:val="20"/>
                  </w:rPr>
                </w:pPr>
                <w:r w:rsidRPr="00501DD3">
                  <w:rPr>
                    <w:rStyle w:val="af6"/>
                    <w:rFonts w:ascii="Times New Roman" w:hAnsi="Times New Roman"/>
                    <w:b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</w:tc>
      </w:tr>
      <w:tr w:rsidR="00F438C4" w:rsidRPr="00501DD3" w:rsidTr="000C4F76">
        <w:trPr>
          <w:jc w:val="center"/>
        </w:trPr>
        <w:tc>
          <w:tcPr>
            <w:tcW w:w="4926" w:type="dxa"/>
          </w:tcPr>
          <w:p w:rsidR="00F438C4" w:rsidRPr="00501DD3" w:rsidRDefault="00F438C4" w:rsidP="00C8727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ОГРН 1026201084403</w:t>
            </w:r>
          </w:p>
          <w:p w:rsidR="00F438C4" w:rsidRPr="00501DD3" w:rsidRDefault="00F438C4" w:rsidP="00F438C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ИНН 6231029054, КПП 622901001</w:t>
            </w:r>
          </w:p>
          <w:p w:rsidR="00F438C4" w:rsidRPr="00501DD3" w:rsidRDefault="00964F55" w:rsidP="00C8727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Юридический и фактический а</w:t>
            </w:r>
            <w:r w:rsidR="00F438C4"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дрес: 390010,  г. Рязань, проезд </w:t>
            </w:r>
            <w:proofErr w:type="spellStart"/>
            <w:r w:rsidR="00F438C4"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Шабулина</w:t>
            </w:r>
            <w:proofErr w:type="spellEnd"/>
            <w:r w:rsidR="00F438C4"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дом 4.</w:t>
            </w:r>
          </w:p>
          <w:p w:rsidR="00F438C4" w:rsidRPr="00501DD3" w:rsidRDefault="00F438C4" w:rsidP="000C4F76">
            <w:pPr>
              <w:pStyle w:val="af4"/>
              <w:shd w:val="clear" w:color="auto" w:fill="FFFFFF"/>
              <w:spacing w:before="0" w:beforeAutospacing="0" w:after="0" w:afterAutospacing="0"/>
              <w:ind w:right="79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01DD3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01DD3">
              <w:rPr>
                <w:color w:val="000000" w:themeColor="text1"/>
                <w:sz w:val="20"/>
                <w:szCs w:val="20"/>
              </w:rPr>
              <w:t>/с</w:t>
            </w:r>
            <w:r w:rsidRPr="00501DD3">
              <w:rPr>
                <w:rStyle w:val="apple-converted-space"/>
                <w:color w:val="000000" w:themeColor="text1"/>
                <w:sz w:val="20"/>
                <w:szCs w:val="20"/>
              </w:rPr>
              <w:t> </w:t>
            </w:r>
            <w:r w:rsidRPr="00501DD3">
              <w:rPr>
                <w:rStyle w:val="wmi-callto"/>
                <w:color w:val="000000" w:themeColor="text1"/>
                <w:sz w:val="20"/>
                <w:szCs w:val="20"/>
              </w:rPr>
              <w:t>40702810153100100077</w:t>
            </w:r>
            <w:r w:rsidRPr="00501DD3">
              <w:rPr>
                <w:rStyle w:val="apple-converted-space"/>
                <w:color w:val="000000" w:themeColor="text1"/>
                <w:sz w:val="20"/>
                <w:szCs w:val="20"/>
              </w:rPr>
              <w:t> </w:t>
            </w:r>
            <w:r w:rsidRPr="00501DD3">
              <w:rPr>
                <w:color w:val="000000" w:themeColor="text1"/>
                <w:sz w:val="20"/>
                <w:szCs w:val="20"/>
              </w:rPr>
              <w:t>в Отделении №8606 Сбербанка России</w:t>
            </w:r>
          </w:p>
          <w:p w:rsidR="00F438C4" w:rsidRPr="00501DD3" w:rsidRDefault="00F438C4" w:rsidP="000C4F76">
            <w:pPr>
              <w:pStyle w:val="af4"/>
              <w:shd w:val="clear" w:color="auto" w:fill="FFFFFF"/>
              <w:spacing w:before="0" w:beforeAutospacing="0" w:after="0" w:afterAutospacing="0"/>
              <w:ind w:right="79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01DD3">
              <w:rPr>
                <w:color w:val="000000" w:themeColor="text1"/>
                <w:sz w:val="20"/>
                <w:szCs w:val="20"/>
              </w:rPr>
              <w:t>Кор</w:t>
            </w:r>
            <w:proofErr w:type="gramStart"/>
            <w:r w:rsidRPr="00501DD3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501DD3">
              <w:rPr>
                <w:color w:val="000000" w:themeColor="text1"/>
                <w:sz w:val="20"/>
                <w:szCs w:val="20"/>
              </w:rPr>
              <w:t>чет</w:t>
            </w:r>
            <w:proofErr w:type="spellEnd"/>
            <w:r w:rsidRPr="00501DD3">
              <w:rPr>
                <w:color w:val="000000" w:themeColor="text1"/>
                <w:sz w:val="20"/>
                <w:szCs w:val="20"/>
              </w:rPr>
              <w:t xml:space="preserve"> 30101810500000000614</w:t>
            </w:r>
          </w:p>
          <w:p w:rsidR="00964F55" w:rsidRPr="00501DD3" w:rsidRDefault="00F438C4" w:rsidP="00501DD3">
            <w:pPr>
              <w:pStyle w:val="af4"/>
              <w:shd w:val="clear" w:color="auto" w:fill="FFFFFF"/>
              <w:spacing w:before="0" w:beforeAutospacing="0" w:after="0" w:afterAutospacing="0"/>
              <w:ind w:right="79"/>
              <w:rPr>
                <w:color w:val="000000" w:themeColor="text1"/>
                <w:sz w:val="20"/>
                <w:szCs w:val="20"/>
              </w:rPr>
            </w:pPr>
            <w:r w:rsidRPr="00501DD3">
              <w:rPr>
                <w:color w:val="000000" w:themeColor="text1"/>
                <w:sz w:val="20"/>
                <w:szCs w:val="20"/>
              </w:rPr>
              <w:t>БИК 046126614</w:t>
            </w:r>
          </w:p>
          <w:p w:rsidR="00964F55" w:rsidRPr="00501DD3" w:rsidRDefault="00964F55" w:rsidP="00F438C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8C4" w:rsidRPr="00501DD3" w:rsidRDefault="0041262A" w:rsidP="00F438C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Генеральный</w:t>
            </w:r>
            <w:r w:rsidR="00BE5631"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директор</w:t>
            </w:r>
          </w:p>
          <w:p w:rsidR="00F438C4" w:rsidRPr="00501DD3" w:rsidRDefault="00F438C4" w:rsidP="00F438C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8C4" w:rsidRPr="00501DD3" w:rsidRDefault="00F438C4" w:rsidP="00F438C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__________________ /</w:t>
            </w:r>
            <w:proofErr w:type="spellStart"/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Молочникова</w:t>
            </w:r>
            <w:proofErr w:type="spellEnd"/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А.А./</w:t>
            </w:r>
          </w:p>
        </w:tc>
        <w:tc>
          <w:tcPr>
            <w:tcW w:w="4927" w:type="dxa"/>
          </w:tcPr>
          <w:p w:rsidR="00F438C4" w:rsidRPr="00501DD3" w:rsidRDefault="00F438C4" w:rsidP="000C4F76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ОГРН </w:t>
            </w:r>
            <w:sdt>
              <w:sdtPr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id w:val="177567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964F55" w:rsidRPr="00501DD3">
                  <w:rPr>
                    <w:rStyle w:val="af6"/>
                    <w:rFonts w:ascii="Times New Roman" w:hAnsi="Times New Roman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F438C4" w:rsidRPr="00501DD3" w:rsidRDefault="00F438C4" w:rsidP="000C4F76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ИНН</w:t>
            </w:r>
            <w:sdt>
              <w:sdtPr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id w:val="177568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964F55" w:rsidRPr="00501DD3">
                  <w:rPr>
                    <w:rStyle w:val="af6"/>
                    <w:rFonts w:ascii="Times New Roman" w:hAnsi="Times New Roman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КПП </w:t>
            </w:r>
            <w:sdt>
              <w:sdtPr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id w:val="177568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964F55" w:rsidRPr="00501DD3">
                  <w:rPr>
                    <w:rStyle w:val="af6"/>
                    <w:rFonts w:ascii="Times New Roman" w:hAnsi="Times New Roman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F438C4" w:rsidRPr="00501DD3" w:rsidRDefault="00964F55" w:rsidP="000C4F76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Юридический а</w:t>
            </w:r>
            <w:r w:rsidR="00F438C4"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дрес: </w:t>
            </w:r>
            <w:sdt>
              <w:sdtPr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id w:val="1775683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501DD3">
                  <w:rPr>
                    <w:rStyle w:val="af6"/>
                    <w:rFonts w:ascii="Times New Roman" w:hAnsi="Times New Roman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F438C4"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964F55" w:rsidRPr="00501DD3" w:rsidRDefault="00964F55" w:rsidP="000C4F76">
            <w:pPr>
              <w:pStyle w:val="af4"/>
              <w:shd w:val="clear" w:color="auto" w:fill="FFFFFF"/>
              <w:spacing w:before="0" w:beforeAutospacing="0" w:after="0" w:afterAutospacing="0"/>
              <w:ind w:right="79"/>
              <w:jc w:val="right"/>
              <w:rPr>
                <w:color w:val="000000" w:themeColor="text1"/>
                <w:sz w:val="20"/>
                <w:szCs w:val="20"/>
              </w:rPr>
            </w:pPr>
            <w:r w:rsidRPr="00501DD3">
              <w:rPr>
                <w:color w:val="000000" w:themeColor="text1"/>
                <w:sz w:val="20"/>
                <w:szCs w:val="20"/>
              </w:rPr>
              <w:t xml:space="preserve">Фактический адрес: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775684"/>
                <w:placeholder>
                  <w:docPart w:val="5AC1FC3FBEC04280BAA64CBEBF810E0E"/>
                </w:placeholder>
                <w:showingPlcHdr/>
                <w:text/>
              </w:sdtPr>
              <w:sdtContent>
                <w:r w:rsidRPr="00501DD3">
                  <w:rPr>
                    <w:rStyle w:val="af6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501DD3">
              <w:rPr>
                <w:color w:val="000000" w:themeColor="text1"/>
                <w:sz w:val="20"/>
                <w:szCs w:val="20"/>
              </w:rPr>
              <w:t>.</w:t>
            </w:r>
          </w:p>
          <w:p w:rsidR="00964F55" w:rsidRPr="00501DD3" w:rsidRDefault="00F438C4" w:rsidP="000C4F76">
            <w:pPr>
              <w:pStyle w:val="af4"/>
              <w:shd w:val="clear" w:color="auto" w:fill="FFFFFF"/>
              <w:spacing w:before="0" w:beforeAutospacing="0" w:after="0" w:afterAutospacing="0"/>
              <w:ind w:right="79"/>
              <w:jc w:val="right"/>
              <w:rPr>
                <w:rStyle w:val="apple-converted-space"/>
                <w:color w:val="000000" w:themeColor="text1"/>
                <w:sz w:val="20"/>
                <w:szCs w:val="20"/>
              </w:rPr>
            </w:pPr>
            <w:proofErr w:type="gramStart"/>
            <w:r w:rsidRPr="00501DD3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01DD3">
              <w:rPr>
                <w:color w:val="000000" w:themeColor="text1"/>
                <w:sz w:val="20"/>
                <w:szCs w:val="20"/>
              </w:rPr>
              <w:t>/с</w:t>
            </w:r>
            <w:r w:rsidRPr="00501DD3">
              <w:rPr>
                <w:rStyle w:val="apple-converted-space"/>
                <w:color w:val="000000" w:themeColor="text1"/>
                <w:sz w:val="20"/>
                <w:szCs w:val="20"/>
              </w:rPr>
              <w:t> </w:t>
            </w:r>
            <w:sdt>
              <w:sdtPr>
                <w:rPr>
                  <w:rStyle w:val="apple-converted-space"/>
                  <w:color w:val="000000" w:themeColor="text1"/>
                  <w:sz w:val="20"/>
                  <w:szCs w:val="20"/>
                </w:rPr>
                <w:id w:val="177568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964F55" w:rsidRPr="00501DD3">
                  <w:rPr>
                    <w:rStyle w:val="af6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501DD3">
              <w:rPr>
                <w:rStyle w:val="apple-converted-space"/>
                <w:color w:val="000000" w:themeColor="text1"/>
                <w:sz w:val="20"/>
                <w:szCs w:val="20"/>
              </w:rPr>
              <w:t> </w:t>
            </w:r>
          </w:p>
          <w:p w:rsidR="00F438C4" w:rsidRPr="00501DD3" w:rsidRDefault="00F438C4" w:rsidP="000C4F76">
            <w:pPr>
              <w:pStyle w:val="af4"/>
              <w:shd w:val="clear" w:color="auto" w:fill="FFFFFF"/>
              <w:spacing w:before="0" w:beforeAutospacing="0" w:after="0" w:afterAutospacing="0"/>
              <w:ind w:right="79"/>
              <w:jc w:val="right"/>
              <w:rPr>
                <w:color w:val="000000" w:themeColor="text1"/>
                <w:sz w:val="20"/>
                <w:szCs w:val="20"/>
              </w:rPr>
            </w:pPr>
            <w:r w:rsidRPr="00501DD3">
              <w:rPr>
                <w:color w:val="000000" w:themeColor="text1"/>
                <w:sz w:val="20"/>
                <w:szCs w:val="20"/>
              </w:rPr>
              <w:t xml:space="preserve">в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77568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964F55" w:rsidRPr="00501DD3">
                  <w:rPr>
                    <w:rStyle w:val="af6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F438C4" w:rsidRPr="00501DD3" w:rsidRDefault="00F438C4" w:rsidP="000C4F76">
            <w:pPr>
              <w:pStyle w:val="af4"/>
              <w:shd w:val="clear" w:color="auto" w:fill="FFFFFF"/>
              <w:spacing w:before="0" w:beforeAutospacing="0" w:after="0" w:afterAutospacing="0"/>
              <w:ind w:right="79"/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01DD3">
              <w:rPr>
                <w:color w:val="000000" w:themeColor="text1"/>
                <w:sz w:val="20"/>
                <w:szCs w:val="20"/>
              </w:rPr>
              <w:t>Кор</w:t>
            </w:r>
            <w:proofErr w:type="gramStart"/>
            <w:r w:rsidRPr="00501DD3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501DD3">
              <w:rPr>
                <w:color w:val="000000" w:themeColor="text1"/>
                <w:sz w:val="20"/>
                <w:szCs w:val="20"/>
              </w:rPr>
              <w:t>чет</w:t>
            </w:r>
            <w:proofErr w:type="spellEnd"/>
            <w:r w:rsidRPr="00501DD3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775687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964F55" w:rsidRPr="00501DD3">
                  <w:rPr>
                    <w:rStyle w:val="af6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F438C4" w:rsidRPr="00501DD3" w:rsidRDefault="00F438C4" w:rsidP="000C4F76">
            <w:pPr>
              <w:pStyle w:val="af4"/>
              <w:shd w:val="clear" w:color="auto" w:fill="FFFFFF"/>
              <w:spacing w:before="0" w:beforeAutospacing="0" w:after="0" w:afterAutospacing="0"/>
              <w:ind w:right="79"/>
              <w:jc w:val="right"/>
              <w:rPr>
                <w:color w:val="000000" w:themeColor="text1"/>
                <w:sz w:val="20"/>
                <w:szCs w:val="20"/>
              </w:rPr>
            </w:pPr>
            <w:r w:rsidRPr="00501DD3">
              <w:rPr>
                <w:color w:val="000000" w:themeColor="text1"/>
                <w:sz w:val="20"/>
                <w:szCs w:val="20"/>
              </w:rPr>
              <w:t xml:space="preserve">БИК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775688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964F55" w:rsidRPr="00501DD3">
                  <w:rPr>
                    <w:rStyle w:val="af6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sdt>
            <w:sdtP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id w:val="1775689"/>
              <w:placeholder>
                <w:docPart w:val="DefaultPlaceholder_22675703"/>
              </w:placeholder>
              <w:showingPlcHdr/>
              <w:text/>
            </w:sdtPr>
            <w:sdtContent>
              <w:p w:rsidR="00F438C4" w:rsidRPr="00501DD3" w:rsidRDefault="00964F55" w:rsidP="000C4F76">
                <w:pPr>
                  <w:jc w:val="right"/>
                  <w:rPr>
                    <w:rFonts w:ascii="Times New Roman" w:hAnsi="Times New Roman"/>
                    <w:color w:val="000000" w:themeColor="text1"/>
                    <w:sz w:val="20"/>
                    <w:szCs w:val="20"/>
                  </w:rPr>
                </w:pPr>
                <w:r w:rsidRPr="00501DD3">
                  <w:rPr>
                    <w:rStyle w:val="af6"/>
                    <w:rFonts w:ascii="Times New Roman" w:hAnsi="Times New Roman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p>
            </w:sdtContent>
          </w:sdt>
          <w:p w:rsidR="00F438C4" w:rsidRPr="00501DD3" w:rsidRDefault="00F438C4" w:rsidP="000C4F76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438C4" w:rsidRPr="00501DD3" w:rsidRDefault="00F438C4" w:rsidP="00964F55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__________________ /</w:t>
            </w:r>
            <w:sdt>
              <w:sdtPr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id w:val="1775690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964F55" w:rsidRPr="00501DD3">
                  <w:rPr>
                    <w:rStyle w:val="af6"/>
                    <w:rFonts w:ascii="Times New Roman" w:hAnsi="Times New Roman"/>
                    <w:color w:val="000000" w:themeColor="text1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="00964F55"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01DD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</w:tr>
    </w:tbl>
    <w:p w:rsidR="00F438C4" w:rsidRPr="00501DD3" w:rsidRDefault="00F438C4" w:rsidP="00C87270">
      <w:pPr>
        <w:rPr>
          <w:rFonts w:ascii="Times New Roman" w:hAnsi="Times New Roman"/>
          <w:b/>
          <w:color w:val="000000" w:themeColor="text1"/>
          <w:sz w:val="20"/>
          <w:szCs w:val="20"/>
        </w:rPr>
        <w:sectPr w:rsidR="00F438C4" w:rsidRPr="00501DD3" w:rsidSect="00295355">
          <w:type w:val="continuous"/>
          <w:pgSz w:w="11906" w:h="16838" w:code="9"/>
          <w:pgMar w:top="709" w:right="851" w:bottom="539" w:left="1418" w:header="709" w:footer="709" w:gutter="0"/>
          <w:cols w:space="708"/>
          <w:docGrid w:linePitch="360"/>
        </w:sectPr>
      </w:pPr>
    </w:p>
    <w:p w:rsidR="00C87270" w:rsidRPr="00501DD3" w:rsidRDefault="00C87270" w:rsidP="00F438C4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BC6B6E" w:rsidRPr="00501DD3" w:rsidRDefault="00F06186" w:rsidP="00BC6B6E">
      <w:pPr>
        <w:jc w:val="right"/>
        <w:rPr>
          <w:rStyle w:val="11"/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Style w:val="11"/>
          <w:rFonts w:ascii="Times New Roman" w:hAnsi="Times New Roman"/>
          <w:color w:val="000000" w:themeColor="text1"/>
          <w:sz w:val="20"/>
          <w:szCs w:val="20"/>
        </w:rPr>
        <w:t>Приложение №1</w:t>
      </w:r>
    </w:p>
    <w:p w:rsidR="00BC6B6E" w:rsidRPr="00501DD3" w:rsidRDefault="00BC6B6E" w:rsidP="00BC6B6E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к договору на изготовление полиграфической продукции</w:t>
      </w:r>
    </w:p>
    <w:p w:rsidR="00C663BC" w:rsidRPr="00501DD3" w:rsidRDefault="00C663BC" w:rsidP="00C663BC">
      <w:pPr>
        <w:tabs>
          <w:tab w:val="left" w:pos="5595"/>
          <w:tab w:val="right" w:pos="9637"/>
        </w:tabs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</w:t>
      </w:r>
      <w:r w:rsidR="00F06186" w:rsidRPr="00501DD3"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="00270ED2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Times New Roman" w:hAnsi="Times New Roman"/>
            <w:color w:val="000000" w:themeColor="text1"/>
            <w:sz w:val="20"/>
            <w:szCs w:val="20"/>
          </w:rPr>
          <w:id w:val="1775691"/>
          <w:placeholder>
            <w:docPart w:val="DefaultPlaceholder_22675703"/>
          </w:placeholder>
          <w:showingPlcHdr/>
          <w:text/>
        </w:sdtPr>
        <w:sdtContent>
          <w:r w:rsidR="009B053C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</w:t>
          </w:r>
          <w:proofErr w:type="gramStart"/>
          <w:r w:rsidR="009B053C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.</w:t>
          </w:r>
          <w:proofErr w:type="gramEnd"/>
        </w:sdtContent>
      </w:sdt>
      <w:r w:rsidR="00F0618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="00F06186" w:rsidRPr="00501DD3">
        <w:rPr>
          <w:rFonts w:ascii="Times New Roman" w:hAnsi="Times New Roman"/>
          <w:color w:val="000000" w:themeColor="text1"/>
          <w:sz w:val="20"/>
          <w:szCs w:val="20"/>
        </w:rPr>
        <w:t>о</w:t>
      </w:r>
      <w:proofErr w:type="gramEnd"/>
      <w:r w:rsidR="00F06186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т </w:t>
      </w:r>
      <w:sdt>
        <w:sdtPr>
          <w:rPr>
            <w:rFonts w:ascii="Times New Roman" w:hAnsi="Times New Roman"/>
            <w:color w:val="000000" w:themeColor="text1"/>
            <w:sz w:val="20"/>
            <w:szCs w:val="20"/>
          </w:rPr>
          <w:id w:val="1775692"/>
          <w:placeholder>
            <w:docPart w:val="DefaultPlaceholder_22675703"/>
          </w:placeholder>
          <w:showingPlcHdr/>
          <w:text/>
        </w:sdtPr>
        <w:sdtContent>
          <w:r w:rsidR="009B053C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текста.</w:t>
          </w:r>
        </w:sdtContent>
      </w:sdt>
      <w:r w:rsidR="00F01E4A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F06186" w:rsidRPr="00501DD3">
        <w:rPr>
          <w:rFonts w:ascii="Times New Roman" w:hAnsi="Times New Roman"/>
          <w:color w:val="000000" w:themeColor="text1"/>
          <w:sz w:val="20"/>
          <w:szCs w:val="20"/>
        </w:rPr>
        <w:t>года</w:t>
      </w:r>
    </w:p>
    <w:p w:rsidR="00F85EE2" w:rsidRPr="00501DD3" w:rsidRDefault="00F85EE2" w:rsidP="00EE7405">
      <w:pPr>
        <w:rPr>
          <w:rStyle w:val="11"/>
          <w:rFonts w:ascii="Times New Roman" w:hAnsi="Times New Roman"/>
          <w:b/>
          <w:color w:val="000000" w:themeColor="text1"/>
          <w:sz w:val="20"/>
          <w:szCs w:val="20"/>
        </w:rPr>
      </w:pPr>
    </w:p>
    <w:p w:rsidR="00EC5A41" w:rsidRPr="00501DD3" w:rsidRDefault="00EC5A41" w:rsidP="00F06186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 xml:space="preserve">ТЕХНИЧЕСКИЕ ТРЕБОВАНИЯ К ЭЛЕКТРОННЫМ ФАЙЛАМ, </w:t>
      </w:r>
    </w:p>
    <w:p w:rsidR="00EC5A41" w:rsidRPr="00501DD3" w:rsidRDefault="00235759" w:rsidP="00EE7405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color w:val="000000" w:themeColor="text1"/>
          <w:sz w:val="20"/>
          <w:szCs w:val="20"/>
        </w:rPr>
        <w:t xml:space="preserve">предоставляемым ЗАКАЗЧИКОМ в </w:t>
      </w:r>
      <w:r w:rsidR="00EC5A41" w:rsidRPr="00501DD3">
        <w:rPr>
          <w:rFonts w:ascii="Times New Roman" w:hAnsi="Times New Roman"/>
          <w:b/>
          <w:color w:val="000000" w:themeColor="text1"/>
          <w:sz w:val="20"/>
          <w:szCs w:val="20"/>
        </w:rPr>
        <w:t>АО «ПРИЗ»</w:t>
      </w:r>
    </w:p>
    <w:p w:rsidR="00017F14" w:rsidRPr="00501DD3" w:rsidRDefault="00017F14" w:rsidP="00017F14">
      <w:pPr>
        <w:jc w:val="both"/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1. Форматы файлов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В работу принимаются готовые к выводу 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композитные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-файлы (версии 1.3), соответствующие стандарту 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X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-1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a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В качестве установок можно использовать файл </w:t>
      </w:r>
      <w:proofErr w:type="spellStart"/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Priz</w:t>
      </w:r>
      <w:proofErr w:type="spellEnd"/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_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press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_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_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X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-1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a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proofErr w:type="spellStart"/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joboptions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(доступен для скачивания на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ftp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-сервере —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ftp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://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priz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guest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@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ftp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prizprint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ru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/Настройки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Acrobat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Distiller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/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Priz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press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_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-1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joboptions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). 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невозможности предоставления ЗАКАЗЧИКОМ готовых к выводу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-файлов ПОДРЯДЧИК может принять в работу файлы верстки (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Adobe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InD</w:t>
      </w:r>
      <w:proofErr w:type="gram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е</w:t>
      </w:r>
      <w:proofErr w:type="gram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sign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501DD3">
        <w:rPr>
          <w:rFonts w:ascii="Times New Roman" w:hAnsi="Times New Roman"/>
          <w:color w:val="000000" w:themeColor="text1"/>
          <w:sz w:val="20"/>
          <w:szCs w:val="20"/>
        </w:rPr>
        <w:t>Adobe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Photoshop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Adobe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Illustrator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CorelDraw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) — после предварительного согласования версий программ с отделом допечатной подготовки АО «ПРИЗ».</w:t>
      </w:r>
    </w:p>
    <w:p w:rsidR="00017F14" w:rsidRPr="00501DD3" w:rsidRDefault="00017F14" w:rsidP="00017F14">
      <w:pPr>
        <w:pStyle w:val="12"/>
        <w:spacing w:after="0" w:line="240" w:lineRule="auto"/>
        <w:rPr>
          <w:rStyle w:val="13"/>
          <w:rFonts w:ascii="Times New Roman" w:hAnsi="Times New Roman" w:cs="Times New Roman"/>
          <w:color w:val="000000" w:themeColor="text1"/>
          <w:sz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</w:rPr>
        <w:t xml:space="preserve">2. Требования к содержимому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</w:rPr>
        <w:t>-файлов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-файл не должен содержать никаких служебных меток (меток реза,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приводочных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крестов, шкал и т. д.).</w:t>
      </w:r>
      <w:proofErr w:type="gram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Параметр файла — 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Media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Box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— должен равняться размеру 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Bleed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Box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(размер с учетом полей под обрез), который в свою очередь равняется размеру 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Trim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Box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послеобрезной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формат издания) плюс по </w:t>
      </w:r>
      <w:smartTag w:uri="urn:schemas-microsoft-com:office:smarttags" w:element="metricconverter">
        <w:smartTagPr>
          <w:attr w:name="ProductID" w:val="5 мм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5 мм</w:t>
        </w:r>
      </w:smartTag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с каждой стороны. Все элементы и изображения, печатающиеся навылет, должны выходить на </w:t>
      </w:r>
      <w:smartTag w:uri="urn:schemas-microsoft-com:office:smarttags" w:element="metricconverter">
        <w:smartTagPr>
          <w:attr w:name="ProductID" w:val="5 мм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5 мм</w:t>
        </w:r>
      </w:smartTag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за обрезной край.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-файлы не должны содержать развороты для многостраничных публикаций (исключение составляют файлы для обложек, которые должны предоставляться именно полиграфическими разворотами).</w:t>
      </w:r>
      <w:proofErr w:type="gramEnd"/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-файлы не должны содержать лишних дополнительных смесевых красок (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пантонов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), не предназначенных для печати.</w:t>
      </w:r>
      <w:proofErr w:type="gramEnd"/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Все используемые шрифты должны быть встроены в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-файл.</w:t>
      </w:r>
    </w:p>
    <w:p w:rsidR="00017F14" w:rsidRPr="00501DD3" w:rsidRDefault="00017F14" w:rsidP="00017F14">
      <w:pPr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b/>
          <w:color w:val="000000" w:themeColor="text1"/>
          <w:sz w:val="20"/>
          <w:szCs w:val="20"/>
        </w:rPr>
        <w:t>3. Требования к файлам верстки.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Для корректного создания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-файлов в файлах верстки должны быть соблюдены следующие требования. 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Все многостраничные макеты должны быть заверстаны в программу верстки. 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Вместе с файлами верстки в типографию передаются все связанные файлы и используемые шрифты. Для корректной сборки публикации используйте соответствующую команду («Упаковать», «Собрать», «Подготовка для бюро допечатной подготовки» и т. п.). Недопустимо совпадение имен связанных файлов.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Допустимо использование шрифтов только форматов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Type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1 или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OpenType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 Недопустима имитация несуществующих в шрифте начертаний программами верстки.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Размер страницы документа должен соответствовать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послеобрезному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формату издания. Страницы в файле должны следовать в том же порядке, что и полосы в готовом издании, быть одного формата и ориентации.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Не верстайте полосы в читательских или печатных разворотах — исключением является верстка обложки с корешком, ее надо готовить именно печатным разворотом. Предварительно необходимо узнать у менеджера толщину корешка (или задать вопрос на сайте —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www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prizprint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ru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). 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В файлах для обложек под клеевое скрепление на внутреннем развороте (2-й и 3-й страниц обложки) нужно сделать белую полосу по корешку плюс по </w:t>
      </w:r>
      <w:smartTag w:uri="urn:schemas-microsoft-com:office:smarttags" w:element="metricconverter">
        <w:smartTagPr>
          <w:attr w:name="ProductID" w:val="3 мм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3 мм</w:t>
        </w:r>
      </w:smartTag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слева и справа под склейку.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При верстке элементов дизайна навылет (под обрезку) необходимо обеспечить запас </w:t>
      </w:r>
      <w:smartTag w:uri="urn:schemas-microsoft-com:office:smarttags" w:element="metricconverter">
        <w:smartTagPr>
          <w:attr w:name="ProductID" w:val="5 мм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5 мм</w:t>
        </w:r>
      </w:smartTag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за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послеобрезным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форматом документа. Контур высечки, линии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биговки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, обозначение сверления или пробивки отверстия, а также прочие непечатаемые элементы следует заверстывать в отдельном слое. 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Недопустимо наличие в публикации элементов в цветовой модели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RGB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или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Lab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Все растровые изображения должны быть в цветовой модели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CMYK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(для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полноцветных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изображений), в модели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Grayscale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(для полутоновых изображений в оттенках серого), в модели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Bitmap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(для черно-белой штриховой графики). Дополнительные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плашечные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цвета должны быть определены по каталогу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Pantone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Эффективное разрешение (с учетом масштабирования) используемых растровых цветных изображений и изображений в градациях серого должно составлять 250–300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ppi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, а штриховых изображений (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Bitmap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) — 1200–1800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ppi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Максимальная суммарная красочность (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Total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ink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limit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) при печати на мелованных бумагах составляет 330%, на немелованных — 300%. Превышение этого предела ведет к деформации, смазыванию и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отмарыванию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печатной продукции.</w:t>
      </w:r>
      <w:proofErr w:type="gramEnd"/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Воспроизводимый на печати диапазон полутонов составляет 3–97 %.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Минимальная воспроизводимая толщина линии (100% плашка) составляет </w:t>
      </w:r>
      <w:smartTag w:uri="urn:schemas-microsoft-com:office:smarttags" w:element="metricconverter">
        <w:smartTagPr>
          <w:attr w:name="ProductID" w:val="0,15 pt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0,15 </w:t>
        </w: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pt</w:t>
        </w:r>
      </w:smartTag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smartTag w:uri="urn:schemas-microsoft-com:office:smarttags" w:element="metricconverter">
        <w:smartTagPr>
          <w:attr w:name="ProductID" w:val="0,05 мм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0,05 мм</w:t>
        </w:r>
      </w:smartTag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). 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Минимальный воспроизводимый на печати размер шрифта, окрашенного в одну краску (100% плашка), составляет </w:t>
      </w:r>
      <w:smartTag w:uri="urn:schemas-microsoft-com:office:smarttags" w:element="metricconverter">
        <w:smartTagPr>
          <w:attr w:name="ProductID" w:val="4 pt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4 </w:t>
        </w: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pt</w:t>
        </w:r>
      </w:smartTag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(для рубленых гарнитур и полужирных начертаний) и </w:t>
      </w:r>
      <w:smartTag w:uri="urn:schemas-microsoft-com:office:smarttags" w:element="metricconverter">
        <w:smartTagPr>
          <w:attr w:name="ProductID" w:val="5 pt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5 </w:t>
        </w: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pt</w:t>
        </w:r>
      </w:smartTag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(для шрифтов с засечками, декоративных и тонких шрифтов). 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Тонкие цветные элементы, окрашенные в несколько красок, должны быть толщиной не менее </w:t>
      </w:r>
      <w:smartTag w:uri="urn:schemas-microsoft-com:office:smarttags" w:element="metricconverter">
        <w:smartTagPr>
          <w:attr w:name="ProductID" w:val="0,5 pt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0,5 </w:t>
        </w:r>
        <w:proofErr w:type="spellStart"/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pt</w:t>
        </w:r>
      </w:smartTag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(то же относится и к элементам вывороткой на цветном фоне). Минимальный размер шрифта, окрашенного в несколько красок, — </w:t>
      </w:r>
      <w:smartTag w:uri="urn:schemas-microsoft-com:office:smarttags" w:element="metricconverter">
        <w:smartTagPr>
          <w:attr w:name="ProductID" w:val="6 pt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6 </w:t>
        </w:r>
        <w:proofErr w:type="spellStart"/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pt</w:t>
        </w:r>
      </w:smartTag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для рубленых гарнитур и полужирных начертаний, </w:t>
      </w:r>
      <w:smartTag w:uri="urn:schemas-microsoft-com:office:smarttags" w:element="metricconverter">
        <w:smartTagPr>
          <w:attr w:name="ProductID" w:val="7 pt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7 </w:t>
        </w:r>
        <w:proofErr w:type="spellStart"/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pt</w:t>
        </w:r>
      </w:smartTag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— для шрифтов с засечками, декоративных и тонких шрифтов. Минимальный размер шрифта, набранного вывороткой на цветном фоне, окрашенном в несколько красок, — </w:t>
      </w:r>
      <w:smartTag w:uri="urn:schemas-microsoft-com:office:smarttags" w:element="metricconverter">
        <w:smartTagPr>
          <w:attr w:name="ProductID" w:val="6 pt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6 </w:t>
        </w:r>
        <w:proofErr w:type="spellStart"/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pt</w:t>
        </w:r>
      </w:smartTag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для рубленых гарнитур и полужирных начертаний, </w:t>
      </w:r>
      <w:smartTag w:uri="urn:schemas-microsoft-com:office:smarttags" w:element="metricconverter">
        <w:smartTagPr>
          <w:attr w:name="ProductID" w:val="7 pt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 xml:space="preserve">7 </w:t>
        </w:r>
        <w:proofErr w:type="spellStart"/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pt</w:t>
        </w:r>
      </w:smartTag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—для шрифтов с засечками, декоративных и тонких шрифтов. 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Значащие элементы дизайна должны быть расположены не ближе </w:t>
      </w:r>
      <w:smartTag w:uri="urn:schemas-microsoft-com:office:smarttags" w:element="metricconverter">
        <w:smartTagPr>
          <w:attr w:name="ProductID" w:val="5 мм"/>
        </w:smartTagPr>
        <w:r w:rsidRPr="00501DD3">
          <w:rPr>
            <w:rStyle w:val="13"/>
            <w:rFonts w:ascii="Times New Roman" w:hAnsi="Times New Roman" w:cs="Times New Roman"/>
            <w:color w:val="000000" w:themeColor="text1"/>
            <w:sz w:val="20"/>
            <w:szCs w:val="20"/>
          </w:rPr>
          <w:t>5 мм</w:t>
        </w:r>
      </w:smartTag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относительно линий реза, фальцовки (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биговки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) и перфорации.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Для элементов, окрашенных в черный цвет (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black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100%, остальные краски — 0%) и расположенных на однородном цветном фоне, должен быть назначен атрибут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Overprint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(наложение). Назначение атрибута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Overprint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на металлизированные краски должно быть согласовано с ПОДРЯДЧИКОМ. Для белых элементов атрибут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Overprint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не назначается — это ведет к их потере.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Ответственность за правильность назначения атрибута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Overprint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несет ЗАКАЗЧИК.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При создании насыщенного черного цвета в элементах макета недопустимо использовать цвет «Совмещение» (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Registration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). Для этого используется композитный черный (причем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black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должен быть 100%), не превышающий обозначенный выше предел суммарного количества красок для соответствующей бумаги.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ПОДРЯДЧИК самостоятельно устанавливает необходимые значения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треппинга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017F14" w:rsidRPr="00501DD3" w:rsidRDefault="00017F14" w:rsidP="00017F14">
      <w:pPr>
        <w:ind w:firstLine="283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При использовании выборочного </w:t>
      </w:r>
      <w:proofErr w:type="spellStart"/>
      <w:proofErr w:type="gram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УФ-лакирования</w:t>
      </w:r>
      <w:proofErr w:type="spellEnd"/>
      <w:proofErr w:type="gram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создается отдельный слой с понятным «говорящим» названием типа «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UV-lak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». В этом слое должен быть сформирован векторный контур, покрашенный каким-либо дополнительным (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spot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) цветом (тон 100%, так же с понятным «говорящим» названием). На заливку и на обводку (если есть) этого контура должен быть назначен атрибут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Overprint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 Контур выборочного лакирования должен перекрывать лакируемые элементы на 0,2–0,3 мм.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Недопустимо наложение «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кореловских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» эффектов прозрачности на векторное изображение. ПОДРЯДЧИК не несет ответственность за корректность вывода файлов, использующих «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кореловские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» эффекты. </w:t>
      </w:r>
      <w:proofErr w:type="gram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EPS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-файлы, созданные из программы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CorelDraw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, должны быть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пересохранены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в программе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Adobe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Illustrator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</w:p>
    <w:p w:rsidR="00017F14" w:rsidRPr="00501DD3" w:rsidRDefault="00017F14" w:rsidP="00017F14">
      <w:pPr>
        <w:pStyle w:val="12"/>
        <w:spacing w:after="0" w:line="240" w:lineRule="auto"/>
        <w:rPr>
          <w:rStyle w:val="13"/>
          <w:rFonts w:ascii="Times New Roman" w:hAnsi="Times New Roman" w:cs="Times New Roman"/>
          <w:color w:val="000000" w:themeColor="text1"/>
          <w:sz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</w:rPr>
        <w:t>4. Утверждение макета в печать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предоставления ЗАКАЗЧИКОМ готовых к выводу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-файлов (</w:t>
      </w:r>
      <w:proofErr w:type="gram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см</w:t>
      </w:r>
      <w:proofErr w:type="gram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. п. 1) в качестве макета к ним должен прилагаться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нецветоделенный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-файл низкого разрешения (или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JPEG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-файл) с обозначенными на нем размерами, линиями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биговки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, перфорации и т. п. и проставленной нумерацией на полосах, не имеющих ее в макете. Указанный файл является утвержденным макетом ЗАКАЗЧИКА.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В случае предоставления ЗАКАЗЧИКОМ макета в виде файлов верстки после проверки и обработки их ПОДРЯДЧИКОМ макет должен быть утвержден ЗАКАЗЧИКОМ «в печать».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Утверждение макета «в печать» возможно по электронной почте (в ответ на высланный ПОДРЯДЧИКОМ нормализованный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PDF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- или 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JPEG</w:t>
      </w: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-файл ЗАКАЗЧИК присылает электронное письмо об утверждении макета); или путем подписания ЗАКАЗЧИКОМ распечатанного бумажного макета; распечатка макета в этом случае производится ПОДРЯДЧИКОМ.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Для открытия заказа на изготовление полиграфической продукции и технологических расчетов ЗАКАЗЧИК предоставляет подписанные распечатки. Указанные распечатки по согласованию сторон могут служить в качестве утвержденного оригинал-макета. При этом ПОДРЯДЧИК не несет ответственность за расхождение предоставленных электронных файлов и распечаток ЗАКАЗЧИКА. В случае обнаружения таких расхождений решение о дальнейших действиях ПОДРЯДЧИК принимает самостоятельно.</w:t>
      </w:r>
    </w:p>
    <w:p w:rsidR="00017F14" w:rsidRPr="00501DD3" w:rsidRDefault="00017F14" w:rsidP="00017F14">
      <w:pPr>
        <w:ind w:firstLine="284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Принтерные распечатки не являются </w:t>
      </w:r>
      <w:proofErr w:type="spellStart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цветопробой</w:t>
      </w:r>
      <w:proofErr w:type="spellEnd"/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17F14" w:rsidRPr="00501DD3" w:rsidRDefault="00017F14" w:rsidP="00017F14">
      <w:pPr>
        <w:pStyle w:val="12"/>
        <w:spacing w:after="0" w:line="240" w:lineRule="auto"/>
        <w:rPr>
          <w:rStyle w:val="13"/>
          <w:rFonts w:ascii="Times New Roman" w:hAnsi="Times New Roman" w:cs="Times New Roman"/>
          <w:color w:val="000000" w:themeColor="text1"/>
          <w:sz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</w:rPr>
        <w:t>5. Об ответственности</w:t>
      </w:r>
    </w:p>
    <w:p w:rsidR="00017F14" w:rsidRPr="00501DD3" w:rsidRDefault="00017F14" w:rsidP="00017F14">
      <w:pPr>
        <w:ind w:firstLine="340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 xml:space="preserve">ПОДРЯДЧИК гарантирует качественное и своевременное изготовление полиграфической продукции только при условии полного соблюдения ЗАКАЗЧИКОМ настоящих «Технических требований к электронным файлам». </w:t>
      </w:r>
    </w:p>
    <w:p w:rsidR="00017F14" w:rsidRPr="00501DD3" w:rsidRDefault="00017F14" w:rsidP="00017F14">
      <w:pPr>
        <w:ind w:firstLine="340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ПОДРЯДЧИК не несет ответственность за качество полиграфической продукции в случае нарушения ЗАКАЗЧИКОМ хотя бы одного из пунктов Технических требований к электронным файлам.</w:t>
      </w:r>
    </w:p>
    <w:p w:rsidR="00017F14" w:rsidRPr="00501DD3" w:rsidRDefault="00017F14" w:rsidP="00017F14">
      <w:pPr>
        <w:ind w:firstLine="340"/>
        <w:jc w:val="both"/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</w:pPr>
      <w:r w:rsidRPr="00501DD3">
        <w:rPr>
          <w:rStyle w:val="13"/>
          <w:rFonts w:ascii="Times New Roman" w:hAnsi="Times New Roman" w:cs="Times New Roman"/>
          <w:color w:val="000000" w:themeColor="text1"/>
          <w:sz w:val="20"/>
          <w:szCs w:val="20"/>
        </w:rPr>
        <w:t>ПОДРЯДЧИК обязуется сообщать ЗАКАЗЧИКУ только о выявленных несоответствиях предоставленных материалов Техническим требованиям к электронным файлам. В этом случае по согласованию сторон материалы могут быть возвращены ЗАКАЗЧИКУ на доработку, либо исправлены ПОДРЯДЧИКОМ. Стоимость дополнительных услуг                            по доработке макета определяется в соответствии с действующими расценками ПОДРЯДЧИКА.</w:t>
      </w:r>
    </w:p>
    <w:p w:rsidR="00EC5A41" w:rsidRPr="00501DD3" w:rsidRDefault="00EC5A41" w:rsidP="00EE740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632DE5" w:rsidRPr="00501DD3" w:rsidRDefault="00632DE5" w:rsidP="00EE7405">
      <w:pPr>
        <w:rPr>
          <w:rFonts w:ascii="Times New Roman" w:hAnsi="Times New Roman"/>
          <w:color w:val="000000" w:themeColor="text1"/>
          <w:sz w:val="20"/>
          <w:szCs w:val="20"/>
        </w:rPr>
        <w:sectPr w:rsidR="00632DE5" w:rsidRPr="00501DD3" w:rsidSect="00EE7405">
          <w:footerReference w:type="even" r:id="rId14"/>
          <w:pgSz w:w="11906" w:h="16838" w:code="9"/>
          <w:pgMar w:top="567" w:right="851" w:bottom="284" w:left="1418" w:header="709" w:footer="709" w:gutter="0"/>
          <w:cols w:space="708"/>
          <w:docGrid w:linePitch="360"/>
        </w:sectPr>
      </w:pPr>
    </w:p>
    <w:p w:rsidR="00325CE0" w:rsidRPr="00501DD3" w:rsidRDefault="00BE5242" w:rsidP="00EE7405">
      <w:pPr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bCs/>
          <w:color w:val="000000" w:themeColor="text1"/>
          <w:sz w:val="20"/>
          <w:szCs w:val="20"/>
        </w:rPr>
        <w:lastRenderedPageBreak/>
        <w:t>ПОДРЯДЧИК</w:t>
      </w:r>
    </w:p>
    <w:p w:rsidR="00EC5A41" w:rsidRPr="00501DD3" w:rsidRDefault="0024332B" w:rsidP="00EE7405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АО «ПРИЗ»</w:t>
      </w:r>
    </w:p>
    <w:p w:rsidR="00EC5A41" w:rsidRPr="00501DD3" w:rsidRDefault="00EC5A41" w:rsidP="00EE740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C5A41" w:rsidRPr="00501DD3" w:rsidRDefault="0041262A" w:rsidP="00EE7405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Генеральный</w:t>
      </w:r>
      <w:r w:rsidR="00BE5631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директор</w:t>
      </w:r>
    </w:p>
    <w:p w:rsidR="00EC5A41" w:rsidRPr="00501DD3" w:rsidRDefault="00EC5A41" w:rsidP="00EE740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C5A41" w:rsidRPr="00501DD3" w:rsidRDefault="00EC5A41" w:rsidP="00EE7405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__________________ /</w:t>
      </w:r>
      <w:proofErr w:type="spellStart"/>
      <w:r w:rsidR="003159AA" w:rsidRPr="00501DD3">
        <w:rPr>
          <w:rFonts w:ascii="Times New Roman" w:hAnsi="Times New Roman"/>
          <w:color w:val="000000" w:themeColor="text1"/>
          <w:sz w:val="20"/>
          <w:szCs w:val="20"/>
        </w:rPr>
        <w:t>Молочникова</w:t>
      </w:r>
      <w:proofErr w:type="spellEnd"/>
      <w:r w:rsidR="003159AA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А.А</w:t>
      </w:r>
      <w:r w:rsidR="00DC1DCB" w:rsidRPr="00501DD3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/</w:t>
      </w:r>
    </w:p>
    <w:p w:rsidR="00EC5A41" w:rsidRPr="00501DD3" w:rsidRDefault="00EC5A41" w:rsidP="00EE740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C5A41" w:rsidRPr="00501DD3" w:rsidRDefault="00EC5A41" w:rsidP="00EE7405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C5A41" w:rsidRPr="00501DD3" w:rsidRDefault="00EC5A41" w:rsidP="00EE7405">
      <w:pPr>
        <w:jc w:val="right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br w:type="column"/>
      </w:r>
      <w:r w:rsidR="00BE5242" w:rsidRPr="00501DD3">
        <w:rPr>
          <w:rFonts w:ascii="Times New Roman" w:hAnsi="Times New Roman"/>
          <w:b/>
          <w:color w:val="000000" w:themeColor="text1"/>
          <w:sz w:val="20"/>
          <w:szCs w:val="20"/>
        </w:rPr>
        <w:lastRenderedPageBreak/>
        <w:t>ЗАКАЗЧИК</w:t>
      </w:r>
    </w:p>
    <w:sdt>
      <w:sdtPr>
        <w:rPr>
          <w:rFonts w:ascii="Times New Roman" w:hAnsi="Times New Roman"/>
          <w:b/>
          <w:color w:val="000000" w:themeColor="text1"/>
          <w:sz w:val="20"/>
          <w:szCs w:val="20"/>
        </w:rPr>
        <w:id w:val="1775694"/>
        <w:placeholder>
          <w:docPart w:val="DefaultPlaceholder_22675703"/>
        </w:placeholder>
        <w:showingPlcHdr/>
        <w:text/>
      </w:sdtPr>
      <w:sdtContent>
        <w:p w:rsidR="00EC5A41" w:rsidRPr="00501DD3" w:rsidRDefault="00295355" w:rsidP="00EE7405">
          <w:pPr>
            <w:jc w:val="right"/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</w:pPr>
          <w:r w:rsidRPr="00501DD3">
            <w:rPr>
              <w:rStyle w:val="af6"/>
              <w:rFonts w:ascii="Times New Roman" w:hAnsi="Times New Roman"/>
              <w:b/>
              <w:color w:val="000000" w:themeColor="text1"/>
              <w:sz w:val="20"/>
              <w:szCs w:val="20"/>
            </w:rPr>
            <w:t>Место для ввода текста.</w:t>
          </w:r>
        </w:p>
      </w:sdtContent>
    </w:sdt>
    <w:p w:rsidR="00EC5A41" w:rsidRPr="00501DD3" w:rsidRDefault="00EC5A41" w:rsidP="0024332B">
      <w:pPr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sdt>
      <w:sdtPr>
        <w:rPr>
          <w:rFonts w:ascii="Times New Roman" w:hAnsi="Times New Roman"/>
          <w:b/>
          <w:color w:val="000000" w:themeColor="text1"/>
          <w:sz w:val="20"/>
          <w:szCs w:val="20"/>
        </w:rPr>
        <w:id w:val="1775695"/>
        <w:placeholder>
          <w:docPart w:val="DefaultPlaceholder_22675703"/>
        </w:placeholder>
        <w:showingPlcHdr/>
        <w:text/>
      </w:sdtPr>
      <w:sdtContent>
        <w:p w:rsidR="002B3FCD" w:rsidRPr="00501DD3" w:rsidRDefault="00295355" w:rsidP="00EE7405">
          <w:pPr>
            <w:jc w:val="right"/>
            <w:rPr>
              <w:rFonts w:ascii="Times New Roman" w:hAnsi="Times New Roman"/>
              <w:b/>
              <w:color w:val="000000" w:themeColor="text1"/>
              <w:sz w:val="20"/>
              <w:szCs w:val="20"/>
            </w:rPr>
          </w:pPr>
          <w:r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текста.</w:t>
          </w:r>
        </w:p>
      </w:sdtContent>
    </w:sdt>
    <w:p w:rsidR="00295355" w:rsidRPr="00501DD3" w:rsidRDefault="00295355" w:rsidP="00EE7405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2E7F32" w:rsidRPr="00501DD3" w:rsidRDefault="002E7F32" w:rsidP="00EE7405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color w:val="000000" w:themeColor="text1"/>
          <w:sz w:val="20"/>
          <w:szCs w:val="20"/>
        </w:rPr>
        <w:t>___________________/</w:t>
      </w:r>
      <w:sdt>
        <w:sdtPr>
          <w:rPr>
            <w:rFonts w:ascii="Times New Roman" w:hAnsi="Times New Roman"/>
            <w:color w:val="000000" w:themeColor="text1"/>
            <w:sz w:val="20"/>
            <w:szCs w:val="20"/>
          </w:rPr>
          <w:id w:val="1775696"/>
          <w:placeholder>
            <w:docPart w:val="DefaultPlaceholder_22675703"/>
          </w:placeholder>
          <w:showingPlcHdr/>
          <w:text/>
        </w:sdtPr>
        <w:sdtContent>
          <w:r w:rsidR="006C6D52" w:rsidRPr="00501DD3">
            <w:rPr>
              <w:rStyle w:val="af6"/>
              <w:rFonts w:ascii="Times New Roman" w:hAnsi="Times New Roman"/>
              <w:color w:val="000000" w:themeColor="text1"/>
              <w:sz w:val="20"/>
              <w:szCs w:val="20"/>
            </w:rPr>
            <w:t>Место для ввода текста.</w:t>
          </w:r>
        </w:sdtContent>
      </w:sdt>
      <w:r w:rsidR="00295355" w:rsidRPr="00501DD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501DD3">
        <w:rPr>
          <w:rFonts w:ascii="Times New Roman" w:hAnsi="Times New Roman"/>
          <w:color w:val="000000" w:themeColor="text1"/>
          <w:sz w:val="20"/>
          <w:szCs w:val="20"/>
        </w:rPr>
        <w:t>/</w:t>
      </w:r>
    </w:p>
    <w:p w:rsidR="00EC5A41" w:rsidRPr="00501DD3" w:rsidRDefault="00EC5A41" w:rsidP="00EE7405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EC5A41" w:rsidRPr="00501DD3" w:rsidRDefault="00EC5A41" w:rsidP="003159AA">
      <w:pPr>
        <w:jc w:val="right"/>
        <w:rPr>
          <w:rFonts w:ascii="Times New Roman" w:hAnsi="Times New Roman"/>
          <w:color w:val="000000" w:themeColor="text1"/>
          <w:sz w:val="20"/>
          <w:szCs w:val="20"/>
        </w:rPr>
        <w:sectPr w:rsidR="00EC5A41" w:rsidRPr="00501DD3" w:rsidSect="00EC5A41">
          <w:type w:val="continuous"/>
          <w:pgSz w:w="11906" w:h="16838" w:code="9"/>
          <w:pgMar w:top="851" w:right="851" w:bottom="539" w:left="1418" w:header="709" w:footer="709" w:gutter="0"/>
          <w:cols w:num="2" w:space="708" w:equalWidth="0">
            <w:col w:w="4702" w:space="180"/>
            <w:col w:w="4754"/>
          </w:cols>
          <w:docGrid w:linePitch="360"/>
        </w:sectPr>
      </w:pPr>
    </w:p>
    <w:p w:rsidR="001774E5" w:rsidRPr="00501DD3" w:rsidRDefault="009E6ACA" w:rsidP="009E6ACA">
      <w:pPr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501DD3">
        <w:rPr>
          <w:rFonts w:ascii="Times New Roman" w:hAnsi="Times New Roman"/>
          <w:b/>
          <w:bCs/>
          <w:color w:val="000000" w:themeColor="text1"/>
          <w:sz w:val="20"/>
          <w:szCs w:val="20"/>
        </w:rPr>
        <w:lastRenderedPageBreak/>
        <w:t xml:space="preserve"> </w:t>
      </w:r>
    </w:p>
    <w:p w:rsidR="0063658D" w:rsidRPr="00501DD3" w:rsidRDefault="0063658D" w:rsidP="0063658D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sectPr w:rsidR="0063658D" w:rsidRPr="00501DD3" w:rsidSect="0063658D">
      <w:type w:val="continuous"/>
      <w:pgSz w:w="11906" w:h="16838" w:code="9"/>
      <w:pgMar w:top="851" w:right="851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AB0" w:rsidRDefault="008E5AB0">
      <w:r>
        <w:separator/>
      </w:r>
    </w:p>
  </w:endnote>
  <w:endnote w:type="continuationSeparator" w:id="0">
    <w:p w:rsidR="008E5AB0" w:rsidRDefault="008E5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64" w:rsidRDefault="00B3708B" w:rsidP="00E535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C03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0364" w:rsidRDefault="00CC03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F35" w:rsidRDefault="00003F35" w:rsidP="00EE7405">
    <w:pPr>
      <w:pStyle w:val="a5"/>
      <w:rPr>
        <w:rFonts w:ascii="Times New Roman" w:hAnsi="Times New Roman"/>
        <w:sz w:val="20"/>
        <w:szCs w:val="20"/>
      </w:rPr>
    </w:pPr>
  </w:p>
  <w:p w:rsidR="00CC0364" w:rsidRPr="00321ECE" w:rsidRDefault="00CC0364" w:rsidP="00EE7405">
    <w:pPr>
      <w:pStyle w:val="a5"/>
      <w:rPr>
        <w:rFonts w:ascii="Times New Roman" w:hAnsi="Times New Roman"/>
        <w:sz w:val="20"/>
        <w:szCs w:val="20"/>
      </w:rPr>
    </w:pPr>
    <w:r w:rsidRPr="00321ECE">
      <w:rPr>
        <w:rFonts w:ascii="Times New Roman" w:hAnsi="Times New Roman"/>
        <w:sz w:val="20"/>
        <w:szCs w:val="20"/>
      </w:rPr>
      <w:t>Подрядчик ___</w:t>
    </w:r>
    <w:r>
      <w:rPr>
        <w:rFonts w:ascii="Times New Roman" w:hAnsi="Times New Roman"/>
        <w:sz w:val="20"/>
        <w:szCs w:val="20"/>
      </w:rPr>
      <w:t>_________</w:t>
    </w:r>
    <w:r>
      <w:rPr>
        <w:rFonts w:ascii="Times New Roman" w:hAnsi="Times New Roman"/>
        <w:sz w:val="20"/>
        <w:szCs w:val="20"/>
      </w:rPr>
      <w:tab/>
      <w:t xml:space="preserve">                   Заказчик ____________                                                            </w:t>
    </w:r>
    <w:r w:rsidRPr="00321ECE">
      <w:rPr>
        <w:rFonts w:ascii="Times New Roman" w:hAnsi="Times New Roman"/>
        <w:sz w:val="20"/>
        <w:szCs w:val="20"/>
      </w:rPr>
      <w:t xml:space="preserve">Страница </w:t>
    </w:r>
    <w:r w:rsidR="00B3708B" w:rsidRPr="00321ECE">
      <w:rPr>
        <w:rStyle w:val="a6"/>
        <w:rFonts w:ascii="Times New Roman" w:hAnsi="Times New Roman"/>
        <w:sz w:val="20"/>
        <w:szCs w:val="20"/>
      </w:rPr>
      <w:fldChar w:fldCharType="begin"/>
    </w:r>
    <w:r w:rsidRPr="00321ECE">
      <w:rPr>
        <w:rStyle w:val="a6"/>
        <w:rFonts w:ascii="Times New Roman" w:hAnsi="Times New Roman"/>
        <w:sz w:val="20"/>
        <w:szCs w:val="20"/>
      </w:rPr>
      <w:instrText xml:space="preserve"> PAGE </w:instrText>
    </w:r>
    <w:r w:rsidR="00B3708B" w:rsidRPr="00321ECE">
      <w:rPr>
        <w:rStyle w:val="a6"/>
        <w:rFonts w:ascii="Times New Roman" w:hAnsi="Times New Roman"/>
        <w:sz w:val="20"/>
        <w:szCs w:val="20"/>
      </w:rPr>
      <w:fldChar w:fldCharType="separate"/>
    </w:r>
    <w:r w:rsidR="0041262A">
      <w:rPr>
        <w:rStyle w:val="a6"/>
        <w:rFonts w:ascii="Times New Roman" w:hAnsi="Times New Roman"/>
        <w:noProof/>
        <w:sz w:val="20"/>
        <w:szCs w:val="20"/>
      </w:rPr>
      <w:t>9</w:t>
    </w:r>
    <w:r w:rsidR="00B3708B" w:rsidRPr="00321ECE">
      <w:rPr>
        <w:rStyle w:val="a6"/>
        <w:rFonts w:ascii="Times New Roman" w:hAnsi="Times New Roman"/>
        <w:sz w:val="20"/>
        <w:szCs w:val="20"/>
      </w:rPr>
      <w:fldChar w:fldCharType="end"/>
    </w:r>
    <w:r w:rsidRPr="00321ECE">
      <w:rPr>
        <w:rFonts w:ascii="Times New Roman" w:hAnsi="Times New Roman"/>
        <w:sz w:val="20"/>
        <w:szCs w:val="20"/>
      </w:rPr>
      <w:t xml:space="preserve"> из </w:t>
    </w:r>
    <w:r w:rsidR="00B3708B" w:rsidRPr="00321ECE">
      <w:rPr>
        <w:rStyle w:val="a6"/>
        <w:rFonts w:ascii="Times New Roman" w:hAnsi="Times New Roman"/>
        <w:sz w:val="20"/>
        <w:szCs w:val="20"/>
      </w:rPr>
      <w:fldChar w:fldCharType="begin"/>
    </w:r>
    <w:r w:rsidRPr="00321ECE">
      <w:rPr>
        <w:rStyle w:val="a6"/>
        <w:rFonts w:ascii="Times New Roman" w:hAnsi="Times New Roman"/>
        <w:sz w:val="20"/>
        <w:szCs w:val="20"/>
      </w:rPr>
      <w:instrText xml:space="preserve"> NUMPAGES </w:instrText>
    </w:r>
    <w:r w:rsidR="00B3708B" w:rsidRPr="00321ECE">
      <w:rPr>
        <w:rStyle w:val="a6"/>
        <w:rFonts w:ascii="Times New Roman" w:hAnsi="Times New Roman"/>
        <w:sz w:val="20"/>
        <w:szCs w:val="20"/>
      </w:rPr>
      <w:fldChar w:fldCharType="separate"/>
    </w:r>
    <w:r w:rsidR="0041262A">
      <w:rPr>
        <w:rStyle w:val="a6"/>
        <w:rFonts w:ascii="Times New Roman" w:hAnsi="Times New Roman"/>
        <w:noProof/>
        <w:sz w:val="20"/>
        <w:szCs w:val="20"/>
      </w:rPr>
      <w:t>9</w:t>
    </w:r>
    <w:r w:rsidR="00B3708B" w:rsidRPr="00321ECE">
      <w:rPr>
        <w:rStyle w:val="a6"/>
        <w:rFonts w:ascii="Times New Roman" w:hAnsi="Times New Roman"/>
        <w:sz w:val="20"/>
        <w:szCs w:val="20"/>
      </w:rPr>
      <w:fldChar w:fldCharType="end"/>
    </w:r>
    <w:r w:rsidRPr="00321ECE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64" w:rsidRDefault="00B3708B" w:rsidP="00E535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C036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0364" w:rsidRDefault="00CC03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AB0" w:rsidRDefault="008E5AB0">
      <w:r>
        <w:separator/>
      </w:r>
    </w:p>
  </w:footnote>
  <w:footnote w:type="continuationSeparator" w:id="0">
    <w:p w:rsidR="008E5AB0" w:rsidRDefault="008E5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01"/>
    <w:multiLevelType w:val="multilevel"/>
    <w:tmpl w:val="CC22C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b/>
      </w:rPr>
    </w:lvl>
    <w:lvl w:ilvl="2">
      <w:start w:val="1"/>
      <w:numFmt w:val="decimal"/>
      <w:suff w:val="space"/>
      <w:lvlText w:val="3.%2."/>
      <w:lvlJc w:val="left"/>
      <w:pPr>
        <w:ind w:left="0" w:firstLine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AC138FC"/>
    <w:multiLevelType w:val="multilevel"/>
    <w:tmpl w:val="F79CD8DA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suff w:val="space"/>
      <w:lvlText w:val="%2)"/>
      <w:lvlJc w:val="left"/>
      <w:pPr>
        <w:ind w:left="0" w:firstLine="709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EDD34B2"/>
    <w:multiLevelType w:val="multilevel"/>
    <w:tmpl w:val="AD344F86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6.%2."/>
      <w:lvlJc w:val="left"/>
      <w:pPr>
        <w:ind w:left="0" w:firstLine="709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CB131EB"/>
    <w:multiLevelType w:val="multilevel"/>
    <w:tmpl w:val="6A6C0C40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6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decimal"/>
      <w:suff w:val="space"/>
      <w:lvlText w:val="8.%3."/>
      <w:lvlJc w:val="left"/>
      <w:pPr>
        <w:ind w:left="0" w:firstLine="709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85B3A8B"/>
    <w:multiLevelType w:val="multilevel"/>
    <w:tmpl w:val="C88892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bullet"/>
      <w:suff w:val="space"/>
      <w:lvlText w:val="-"/>
      <w:lvlJc w:val="left"/>
      <w:pPr>
        <w:ind w:left="0" w:firstLine="709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43152DFC"/>
    <w:multiLevelType w:val="multilevel"/>
    <w:tmpl w:val="33968A6E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6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decimal"/>
      <w:suff w:val="space"/>
      <w:lvlText w:val="7.%3."/>
      <w:lvlJc w:val="left"/>
      <w:pPr>
        <w:ind w:left="0" w:firstLine="709"/>
      </w:pPr>
      <w:rPr>
        <w:rFonts w:hint="default"/>
        <w:b/>
      </w:rPr>
    </w:lvl>
    <w:lvl w:ilvl="3">
      <w:start w:val="1"/>
      <w:numFmt w:val="decimal"/>
      <w:suff w:val="space"/>
      <w:lvlText w:val="10.%4."/>
      <w:lvlJc w:val="left"/>
      <w:pPr>
        <w:ind w:left="0" w:firstLine="709"/>
      </w:pPr>
      <w:rPr>
        <w:rFonts w:hint="default"/>
        <w:b/>
      </w:rPr>
    </w:lvl>
    <w:lvl w:ilvl="4">
      <w:start w:val="1"/>
      <w:numFmt w:val="decimal"/>
      <w:suff w:val="space"/>
      <w:lvlText w:val="11.%5."/>
      <w:lvlJc w:val="left"/>
      <w:pPr>
        <w:ind w:left="0" w:firstLine="709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709"/>
      </w:pPr>
      <w:rPr>
        <w:rFonts w:hint="default"/>
      </w:rPr>
    </w:lvl>
  </w:abstractNum>
  <w:abstractNum w:abstractNumId="6">
    <w:nsid w:val="45132AC9"/>
    <w:multiLevelType w:val="multilevel"/>
    <w:tmpl w:val="66B8F64C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suff w:val="space"/>
      <w:lvlText w:val="7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decimal"/>
      <w:suff w:val="space"/>
      <w:lvlText w:val="7.%3."/>
      <w:lvlJc w:val="left"/>
      <w:pPr>
        <w:ind w:left="0" w:firstLine="709"/>
      </w:pPr>
      <w:rPr>
        <w:rFonts w:hint="default"/>
        <w:b/>
      </w:rPr>
    </w:lvl>
    <w:lvl w:ilvl="3">
      <w:start w:val="1"/>
      <w:numFmt w:val="decimal"/>
      <w:suff w:val="space"/>
      <w:lvlText w:val="%4)"/>
      <w:lvlJc w:val="left"/>
      <w:pPr>
        <w:ind w:left="0" w:firstLine="709"/>
      </w:pPr>
      <w:rPr>
        <w:rFonts w:hint="default"/>
        <w:b/>
      </w:rPr>
    </w:lvl>
    <w:lvl w:ilvl="4">
      <w:start w:val="1"/>
      <w:numFmt w:val="decimal"/>
      <w:suff w:val="space"/>
      <w:lvlText w:val="11.%5."/>
      <w:lvlJc w:val="left"/>
      <w:pPr>
        <w:ind w:left="0" w:firstLine="709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709"/>
      </w:pPr>
      <w:rPr>
        <w:rFonts w:hint="default"/>
      </w:rPr>
    </w:lvl>
  </w:abstractNum>
  <w:abstractNum w:abstractNumId="7">
    <w:nsid w:val="4B6407E7"/>
    <w:multiLevelType w:val="multilevel"/>
    <w:tmpl w:val="F10A965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russianLower"/>
      <w:suff w:val="space"/>
      <w:lvlText w:val="%2."/>
      <w:lvlJc w:val="left"/>
      <w:pPr>
        <w:ind w:left="0" w:firstLine="709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>
    <w:nsid w:val="52990B57"/>
    <w:multiLevelType w:val="multilevel"/>
    <w:tmpl w:val="778E0AC4"/>
    <w:lvl w:ilvl="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CD511DC"/>
    <w:multiLevelType w:val="multilevel"/>
    <w:tmpl w:val="98706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b/>
      </w:rPr>
    </w:lvl>
    <w:lvl w:ilvl="2">
      <w:start w:val="1"/>
      <w:numFmt w:val="decimal"/>
      <w:suff w:val="space"/>
      <w:lvlText w:val="4.%3."/>
      <w:lvlJc w:val="left"/>
      <w:pPr>
        <w:ind w:left="0" w:firstLine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D16615F"/>
    <w:multiLevelType w:val="multilevel"/>
    <w:tmpl w:val="7190FE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/>
      </w:rPr>
    </w:lvl>
    <w:lvl w:ilvl="2">
      <w:start w:val="1"/>
      <w:numFmt w:val="bullet"/>
      <w:suff w:val="space"/>
      <w:lvlText w:val="-"/>
      <w:lvlJc w:val="left"/>
      <w:pPr>
        <w:ind w:left="0" w:firstLine="709"/>
      </w:pPr>
      <w:rPr>
        <w:rFonts w:ascii="Calibri" w:hAnsi="Calibri" w:hint="default"/>
      </w:rPr>
    </w:lvl>
    <w:lvl w:ilvl="3">
      <w:start w:val="1"/>
      <w:numFmt w:val="decimal"/>
      <w:suff w:val="space"/>
      <w:lvlText w:val="%4)"/>
      <w:lvlJc w:val="left"/>
      <w:pPr>
        <w:ind w:left="0" w:firstLine="709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71230"/>
    <w:multiLevelType w:val="multilevel"/>
    <w:tmpl w:val="F10A965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russianLower"/>
      <w:suff w:val="space"/>
      <w:lvlText w:val="%2."/>
      <w:lvlJc w:val="left"/>
      <w:pPr>
        <w:ind w:left="0" w:firstLine="709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2"/>
    <w:lvlOverride w:ilvl="0">
      <w:lvl w:ilvl="0">
        <w:start w:val="1"/>
        <w:numFmt w:val="decimal"/>
        <w:suff w:val="space"/>
        <w:lvlText w:val="5.%1."/>
        <w:lvlJc w:val="left"/>
        <w:pPr>
          <w:ind w:left="0" w:firstLine="709"/>
        </w:pPr>
        <w:rPr>
          <w:rFonts w:ascii="Times New Roman" w:hAnsi="Times New Roman" w:cs="Times New Roman" w:hint="default"/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6.%2."/>
        <w:lvlJc w:val="left"/>
        <w:pPr>
          <w:ind w:left="0" w:firstLine="709"/>
        </w:pPr>
        <w:rPr>
          <w:rFonts w:hint="default"/>
          <w:b/>
        </w:rPr>
      </w:lvl>
    </w:lvlOverride>
    <w:lvlOverride w:ilvl="2">
      <w:lvl w:ilvl="2">
        <w:start w:val="1"/>
        <w:numFmt w:val="russianLower"/>
        <w:suff w:val="space"/>
        <w:lvlText w:val="%3)"/>
        <w:lvlJc w:val="left"/>
        <w:pPr>
          <w:ind w:left="0" w:firstLine="709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0" w:firstLine="709"/>
        </w:pPr>
        <w:rPr>
          <w:rFonts w:hint="default"/>
        </w:rPr>
      </w:lvl>
    </w:lvlOverride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4"/>
  </w:num>
  <w:num w:numId="14">
    <w:abstractNumId w:val="11"/>
  </w:num>
  <w:num w:numId="15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0EF"/>
    <w:rsid w:val="00003F35"/>
    <w:rsid w:val="00017F14"/>
    <w:rsid w:val="0002085B"/>
    <w:rsid w:val="0002505D"/>
    <w:rsid w:val="00033025"/>
    <w:rsid w:val="00033E68"/>
    <w:rsid w:val="000372D6"/>
    <w:rsid w:val="00037955"/>
    <w:rsid w:val="00043342"/>
    <w:rsid w:val="00046D55"/>
    <w:rsid w:val="00053BCA"/>
    <w:rsid w:val="00063F80"/>
    <w:rsid w:val="000709C5"/>
    <w:rsid w:val="00070AAA"/>
    <w:rsid w:val="000749E1"/>
    <w:rsid w:val="000814D5"/>
    <w:rsid w:val="00083757"/>
    <w:rsid w:val="000930EF"/>
    <w:rsid w:val="00093B57"/>
    <w:rsid w:val="000A197E"/>
    <w:rsid w:val="000A437E"/>
    <w:rsid w:val="000A4505"/>
    <w:rsid w:val="000A53EC"/>
    <w:rsid w:val="000B0C03"/>
    <w:rsid w:val="000B3C2A"/>
    <w:rsid w:val="000B4F3F"/>
    <w:rsid w:val="000C2314"/>
    <w:rsid w:val="000C4F76"/>
    <w:rsid w:val="000C64E8"/>
    <w:rsid w:val="000C6FEB"/>
    <w:rsid w:val="000D0E5B"/>
    <w:rsid w:val="000D4A0C"/>
    <w:rsid w:val="000D5678"/>
    <w:rsid w:val="000D5F08"/>
    <w:rsid w:val="000E4D59"/>
    <w:rsid w:val="000E602C"/>
    <w:rsid w:val="00103A97"/>
    <w:rsid w:val="00105980"/>
    <w:rsid w:val="00110908"/>
    <w:rsid w:val="0011523C"/>
    <w:rsid w:val="0012026A"/>
    <w:rsid w:val="0012116C"/>
    <w:rsid w:val="00125E0B"/>
    <w:rsid w:val="00130DCB"/>
    <w:rsid w:val="00132A35"/>
    <w:rsid w:val="00132A86"/>
    <w:rsid w:val="00134F1A"/>
    <w:rsid w:val="0013708B"/>
    <w:rsid w:val="00137588"/>
    <w:rsid w:val="00140843"/>
    <w:rsid w:val="00143579"/>
    <w:rsid w:val="00143D17"/>
    <w:rsid w:val="00144342"/>
    <w:rsid w:val="00144736"/>
    <w:rsid w:val="00154F71"/>
    <w:rsid w:val="00157B4F"/>
    <w:rsid w:val="001774E5"/>
    <w:rsid w:val="00182E8F"/>
    <w:rsid w:val="00183C16"/>
    <w:rsid w:val="001848FC"/>
    <w:rsid w:val="00186B0D"/>
    <w:rsid w:val="001959F7"/>
    <w:rsid w:val="001A10C1"/>
    <w:rsid w:val="001A18BB"/>
    <w:rsid w:val="001A3941"/>
    <w:rsid w:val="001A4849"/>
    <w:rsid w:val="001A71A2"/>
    <w:rsid w:val="001B0C71"/>
    <w:rsid w:val="001B64DE"/>
    <w:rsid w:val="001C3782"/>
    <w:rsid w:val="001C6A32"/>
    <w:rsid w:val="001C7D62"/>
    <w:rsid w:val="001D2796"/>
    <w:rsid w:val="001E008B"/>
    <w:rsid w:val="001E41A5"/>
    <w:rsid w:val="001E513C"/>
    <w:rsid w:val="001E7849"/>
    <w:rsid w:val="001E7A7F"/>
    <w:rsid w:val="001F1283"/>
    <w:rsid w:val="001F5D8B"/>
    <w:rsid w:val="001F7804"/>
    <w:rsid w:val="00200DEB"/>
    <w:rsid w:val="00200EE1"/>
    <w:rsid w:val="00206744"/>
    <w:rsid w:val="00221783"/>
    <w:rsid w:val="0022372E"/>
    <w:rsid w:val="00224593"/>
    <w:rsid w:val="00224F3A"/>
    <w:rsid w:val="00226C8B"/>
    <w:rsid w:val="0023302F"/>
    <w:rsid w:val="00235630"/>
    <w:rsid w:val="00235759"/>
    <w:rsid w:val="00235CF7"/>
    <w:rsid w:val="00235D7B"/>
    <w:rsid w:val="0024332B"/>
    <w:rsid w:val="00246A02"/>
    <w:rsid w:val="00254854"/>
    <w:rsid w:val="00254D18"/>
    <w:rsid w:val="002600D6"/>
    <w:rsid w:val="00264C63"/>
    <w:rsid w:val="00267B3B"/>
    <w:rsid w:val="00270ED2"/>
    <w:rsid w:val="00276152"/>
    <w:rsid w:val="0027631E"/>
    <w:rsid w:val="00277913"/>
    <w:rsid w:val="002811AB"/>
    <w:rsid w:val="00282F3E"/>
    <w:rsid w:val="00284E79"/>
    <w:rsid w:val="0028600C"/>
    <w:rsid w:val="00286405"/>
    <w:rsid w:val="00286661"/>
    <w:rsid w:val="0029043C"/>
    <w:rsid w:val="00291744"/>
    <w:rsid w:val="00295355"/>
    <w:rsid w:val="00297A2B"/>
    <w:rsid w:val="00297F41"/>
    <w:rsid w:val="002A10AF"/>
    <w:rsid w:val="002A1AFF"/>
    <w:rsid w:val="002A4306"/>
    <w:rsid w:val="002A45E8"/>
    <w:rsid w:val="002A67D5"/>
    <w:rsid w:val="002B1BAC"/>
    <w:rsid w:val="002B3FCD"/>
    <w:rsid w:val="002B7033"/>
    <w:rsid w:val="002C00A3"/>
    <w:rsid w:val="002C167A"/>
    <w:rsid w:val="002C7574"/>
    <w:rsid w:val="002D00ED"/>
    <w:rsid w:val="002D363A"/>
    <w:rsid w:val="002D3904"/>
    <w:rsid w:val="002D3F4D"/>
    <w:rsid w:val="002D4254"/>
    <w:rsid w:val="002D73DA"/>
    <w:rsid w:val="002E1D28"/>
    <w:rsid w:val="002E2580"/>
    <w:rsid w:val="002E295C"/>
    <w:rsid w:val="002E3133"/>
    <w:rsid w:val="002E54B4"/>
    <w:rsid w:val="002E6327"/>
    <w:rsid w:val="002E743B"/>
    <w:rsid w:val="002E7F32"/>
    <w:rsid w:val="002F09E4"/>
    <w:rsid w:val="002F3661"/>
    <w:rsid w:val="002F6015"/>
    <w:rsid w:val="00301434"/>
    <w:rsid w:val="003031CE"/>
    <w:rsid w:val="00304473"/>
    <w:rsid w:val="00310976"/>
    <w:rsid w:val="003119BE"/>
    <w:rsid w:val="00314495"/>
    <w:rsid w:val="003159AA"/>
    <w:rsid w:val="00315CEE"/>
    <w:rsid w:val="0031718E"/>
    <w:rsid w:val="00321ECE"/>
    <w:rsid w:val="00324DFE"/>
    <w:rsid w:val="00325CE0"/>
    <w:rsid w:val="00333350"/>
    <w:rsid w:val="003341CC"/>
    <w:rsid w:val="0034313F"/>
    <w:rsid w:val="003444D1"/>
    <w:rsid w:val="003470AC"/>
    <w:rsid w:val="0034797F"/>
    <w:rsid w:val="00354281"/>
    <w:rsid w:val="003575DC"/>
    <w:rsid w:val="00357D58"/>
    <w:rsid w:val="00383AB6"/>
    <w:rsid w:val="00384A44"/>
    <w:rsid w:val="0038510B"/>
    <w:rsid w:val="00387F9B"/>
    <w:rsid w:val="00390719"/>
    <w:rsid w:val="003921E7"/>
    <w:rsid w:val="00392D34"/>
    <w:rsid w:val="003932BD"/>
    <w:rsid w:val="0039795A"/>
    <w:rsid w:val="003A21C3"/>
    <w:rsid w:val="003A2B24"/>
    <w:rsid w:val="003A40EE"/>
    <w:rsid w:val="003A416E"/>
    <w:rsid w:val="003A4D67"/>
    <w:rsid w:val="003A53B2"/>
    <w:rsid w:val="003A549E"/>
    <w:rsid w:val="003A5522"/>
    <w:rsid w:val="003A5D48"/>
    <w:rsid w:val="003B03FE"/>
    <w:rsid w:val="003B0D7E"/>
    <w:rsid w:val="003B100D"/>
    <w:rsid w:val="003C592F"/>
    <w:rsid w:val="003C6E02"/>
    <w:rsid w:val="003D2084"/>
    <w:rsid w:val="003D3247"/>
    <w:rsid w:val="003D362F"/>
    <w:rsid w:val="003D7970"/>
    <w:rsid w:val="003E0430"/>
    <w:rsid w:val="003E0699"/>
    <w:rsid w:val="003E1362"/>
    <w:rsid w:val="003E21BD"/>
    <w:rsid w:val="003E3A7D"/>
    <w:rsid w:val="003E54E4"/>
    <w:rsid w:val="003F0025"/>
    <w:rsid w:val="003F0BAF"/>
    <w:rsid w:val="0040174F"/>
    <w:rsid w:val="0041262A"/>
    <w:rsid w:val="00413E63"/>
    <w:rsid w:val="00421815"/>
    <w:rsid w:val="004376D3"/>
    <w:rsid w:val="00440F8B"/>
    <w:rsid w:val="00440FC7"/>
    <w:rsid w:val="00441D2F"/>
    <w:rsid w:val="004425E9"/>
    <w:rsid w:val="00451BCD"/>
    <w:rsid w:val="0045310F"/>
    <w:rsid w:val="004546AD"/>
    <w:rsid w:val="00457DE5"/>
    <w:rsid w:val="00460FED"/>
    <w:rsid w:val="00465DDB"/>
    <w:rsid w:val="004702E7"/>
    <w:rsid w:val="00471BFC"/>
    <w:rsid w:val="004807F5"/>
    <w:rsid w:val="0048105E"/>
    <w:rsid w:val="004837AA"/>
    <w:rsid w:val="004930CA"/>
    <w:rsid w:val="00493839"/>
    <w:rsid w:val="00493C0B"/>
    <w:rsid w:val="004A4EAB"/>
    <w:rsid w:val="004A6A1F"/>
    <w:rsid w:val="004B4C4C"/>
    <w:rsid w:val="004B59DD"/>
    <w:rsid w:val="004B6E9C"/>
    <w:rsid w:val="004C0745"/>
    <w:rsid w:val="004C2997"/>
    <w:rsid w:val="004C30D0"/>
    <w:rsid w:val="004C4367"/>
    <w:rsid w:val="004C5E35"/>
    <w:rsid w:val="004C6395"/>
    <w:rsid w:val="004D21EA"/>
    <w:rsid w:val="004D5508"/>
    <w:rsid w:val="004D5B2D"/>
    <w:rsid w:val="004E2C9A"/>
    <w:rsid w:val="004E2D75"/>
    <w:rsid w:val="004F17C5"/>
    <w:rsid w:val="004F4F86"/>
    <w:rsid w:val="004F6967"/>
    <w:rsid w:val="004F7E31"/>
    <w:rsid w:val="005018E7"/>
    <w:rsid w:val="00501DD3"/>
    <w:rsid w:val="00514528"/>
    <w:rsid w:val="00514ADA"/>
    <w:rsid w:val="00516BA4"/>
    <w:rsid w:val="005239BD"/>
    <w:rsid w:val="00523DF0"/>
    <w:rsid w:val="00525148"/>
    <w:rsid w:val="00525533"/>
    <w:rsid w:val="00530E8A"/>
    <w:rsid w:val="00534856"/>
    <w:rsid w:val="00534A0F"/>
    <w:rsid w:val="0053673B"/>
    <w:rsid w:val="00536B5B"/>
    <w:rsid w:val="0054207A"/>
    <w:rsid w:val="0054679B"/>
    <w:rsid w:val="00546D35"/>
    <w:rsid w:val="00550B1E"/>
    <w:rsid w:val="00553F14"/>
    <w:rsid w:val="00553F5D"/>
    <w:rsid w:val="00566BD5"/>
    <w:rsid w:val="005712F0"/>
    <w:rsid w:val="005728F2"/>
    <w:rsid w:val="00572FEC"/>
    <w:rsid w:val="0057449A"/>
    <w:rsid w:val="00574C94"/>
    <w:rsid w:val="005814F1"/>
    <w:rsid w:val="005876D1"/>
    <w:rsid w:val="005944C4"/>
    <w:rsid w:val="005A1158"/>
    <w:rsid w:val="005A1E50"/>
    <w:rsid w:val="005A3E45"/>
    <w:rsid w:val="005A537E"/>
    <w:rsid w:val="005B1363"/>
    <w:rsid w:val="005B6C6E"/>
    <w:rsid w:val="005C02C9"/>
    <w:rsid w:val="005C1337"/>
    <w:rsid w:val="005C4FC4"/>
    <w:rsid w:val="005C631B"/>
    <w:rsid w:val="005C6BF9"/>
    <w:rsid w:val="005C6C69"/>
    <w:rsid w:val="005D0616"/>
    <w:rsid w:val="005D5314"/>
    <w:rsid w:val="005E0853"/>
    <w:rsid w:val="005E478D"/>
    <w:rsid w:val="005F0AE1"/>
    <w:rsid w:val="005F3F4C"/>
    <w:rsid w:val="0060029F"/>
    <w:rsid w:val="00600F9A"/>
    <w:rsid w:val="006049CD"/>
    <w:rsid w:val="00606735"/>
    <w:rsid w:val="00607C8D"/>
    <w:rsid w:val="00610560"/>
    <w:rsid w:val="00611084"/>
    <w:rsid w:val="00617C73"/>
    <w:rsid w:val="0062135F"/>
    <w:rsid w:val="00626C73"/>
    <w:rsid w:val="00627747"/>
    <w:rsid w:val="00632DE5"/>
    <w:rsid w:val="00634159"/>
    <w:rsid w:val="0063506F"/>
    <w:rsid w:val="0063658D"/>
    <w:rsid w:val="006372E0"/>
    <w:rsid w:val="00645961"/>
    <w:rsid w:val="00646349"/>
    <w:rsid w:val="0064725D"/>
    <w:rsid w:val="00657800"/>
    <w:rsid w:val="006661D6"/>
    <w:rsid w:val="00666EE5"/>
    <w:rsid w:val="00670C8D"/>
    <w:rsid w:val="006719D6"/>
    <w:rsid w:val="006733BC"/>
    <w:rsid w:val="006823DC"/>
    <w:rsid w:val="00686211"/>
    <w:rsid w:val="00686E25"/>
    <w:rsid w:val="00691AAB"/>
    <w:rsid w:val="00693F94"/>
    <w:rsid w:val="00697A31"/>
    <w:rsid w:val="006A3D26"/>
    <w:rsid w:val="006A66A1"/>
    <w:rsid w:val="006B0849"/>
    <w:rsid w:val="006C6D52"/>
    <w:rsid w:val="006C7C8F"/>
    <w:rsid w:val="006D2073"/>
    <w:rsid w:val="006D406F"/>
    <w:rsid w:val="006D5535"/>
    <w:rsid w:val="006E550A"/>
    <w:rsid w:val="006E59D9"/>
    <w:rsid w:val="006E5B13"/>
    <w:rsid w:val="006E6BFC"/>
    <w:rsid w:val="006F14E7"/>
    <w:rsid w:val="0070031B"/>
    <w:rsid w:val="0070535F"/>
    <w:rsid w:val="00707C20"/>
    <w:rsid w:val="00716429"/>
    <w:rsid w:val="00731A67"/>
    <w:rsid w:val="00731CF3"/>
    <w:rsid w:val="00736C2D"/>
    <w:rsid w:val="00742BD8"/>
    <w:rsid w:val="00744954"/>
    <w:rsid w:val="00745F76"/>
    <w:rsid w:val="00746301"/>
    <w:rsid w:val="007502D8"/>
    <w:rsid w:val="007606CB"/>
    <w:rsid w:val="00763A50"/>
    <w:rsid w:val="00764E4E"/>
    <w:rsid w:val="0077716B"/>
    <w:rsid w:val="007809C5"/>
    <w:rsid w:val="007819EE"/>
    <w:rsid w:val="00785688"/>
    <w:rsid w:val="007865F8"/>
    <w:rsid w:val="00786661"/>
    <w:rsid w:val="00787697"/>
    <w:rsid w:val="00791DD9"/>
    <w:rsid w:val="007A3097"/>
    <w:rsid w:val="007A6032"/>
    <w:rsid w:val="007A6609"/>
    <w:rsid w:val="007A7257"/>
    <w:rsid w:val="007B01B4"/>
    <w:rsid w:val="007B4E88"/>
    <w:rsid w:val="007B4EB7"/>
    <w:rsid w:val="007B6366"/>
    <w:rsid w:val="007C1C22"/>
    <w:rsid w:val="007C1EBD"/>
    <w:rsid w:val="007C2566"/>
    <w:rsid w:val="007C3115"/>
    <w:rsid w:val="007C5DA6"/>
    <w:rsid w:val="007D0E86"/>
    <w:rsid w:val="007D2B95"/>
    <w:rsid w:val="007D70F1"/>
    <w:rsid w:val="007E20C7"/>
    <w:rsid w:val="007E3C6A"/>
    <w:rsid w:val="007E3D9A"/>
    <w:rsid w:val="007F03E6"/>
    <w:rsid w:val="007F0CED"/>
    <w:rsid w:val="007F7A78"/>
    <w:rsid w:val="008110A1"/>
    <w:rsid w:val="008144CA"/>
    <w:rsid w:val="00815B39"/>
    <w:rsid w:val="0082563C"/>
    <w:rsid w:val="008256F0"/>
    <w:rsid w:val="00830E4A"/>
    <w:rsid w:val="008316F5"/>
    <w:rsid w:val="00832F2B"/>
    <w:rsid w:val="008436E5"/>
    <w:rsid w:val="00850A34"/>
    <w:rsid w:val="00854712"/>
    <w:rsid w:val="00857FBD"/>
    <w:rsid w:val="008607B3"/>
    <w:rsid w:val="00861601"/>
    <w:rsid w:val="00862A27"/>
    <w:rsid w:val="00864D3E"/>
    <w:rsid w:val="00871FC8"/>
    <w:rsid w:val="00872DA5"/>
    <w:rsid w:val="00874846"/>
    <w:rsid w:val="0088172A"/>
    <w:rsid w:val="00891FE9"/>
    <w:rsid w:val="008A0B6A"/>
    <w:rsid w:val="008A2C92"/>
    <w:rsid w:val="008A2F51"/>
    <w:rsid w:val="008A2FF8"/>
    <w:rsid w:val="008A60EE"/>
    <w:rsid w:val="008A70CC"/>
    <w:rsid w:val="008A7667"/>
    <w:rsid w:val="008B09D0"/>
    <w:rsid w:val="008B15B7"/>
    <w:rsid w:val="008B3CC8"/>
    <w:rsid w:val="008C2057"/>
    <w:rsid w:val="008C20B6"/>
    <w:rsid w:val="008C5F76"/>
    <w:rsid w:val="008C609C"/>
    <w:rsid w:val="008D62EF"/>
    <w:rsid w:val="008D6798"/>
    <w:rsid w:val="008D732C"/>
    <w:rsid w:val="008D7592"/>
    <w:rsid w:val="008E11DB"/>
    <w:rsid w:val="008E1242"/>
    <w:rsid w:val="008E5AB0"/>
    <w:rsid w:val="008E6994"/>
    <w:rsid w:val="008F1281"/>
    <w:rsid w:val="008F4A48"/>
    <w:rsid w:val="008F5EF4"/>
    <w:rsid w:val="00900F09"/>
    <w:rsid w:val="00900F86"/>
    <w:rsid w:val="009011B2"/>
    <w:rsid w:val="00903674"/>
    <w:rsid w:val="00906D8E"/>
    <w:rsid w:val="00911261"/>
    <w:rsid w:val="00912262"/>
    <w:rsid w:val="009124EC"/>
    <w:rsid w:val="00912F91"/>
    <w:rsid w:val="0091458A"/>
    <w:rsid w:val="00915E82"/>
    <w:rsid w:val="009201B9"/>
    <w:rsid w:val="009232E9"/>
    <w:rsid w:val="00924AE6"/>
    <w:rsid w:val="00924F26"/>
    <w:rsid w:val="00930367"/>
    <w:rsid w:val="00930E4C"/>
    <w:rsid w:val="00934B3F"/>
    <w:rsid w:val="00935E93"/>
    <w:rsid w:val="009363F6"/>
    <w:rsid w:val="00936F70"/>
    <w:rsid w:val="00944A8C"/>
    <w:rsid w:val="00947455"/>
    <w:rsid w:val="0095137A"/>
    <w:rsid w:val="00952682"/>
    <w:rsid w:val="009536D0"/>
    <w:rsid w:val="00954857"/>
    <w:rsid w:val="00955BCB"/>
    <w:rsid w:val="00957976"/>
    <w:rsid w:val="009606E7"/>
    <w:rsid w:val="009608F4"/>
    <w:rsid w:val="00962148"/>
    <w:rsid w:val="0096315F"/>
    <w:rsid w:val="00964F55"/>
    <w:rsid w:val="00970B85"/>
    <w:rsid w:val="00970C0A"/>
    <w:rsid w:val="00973057"/>
    <w:rsid w:val="00973620"/>
    <w:rsid w:val="00981336"/>
    <w:rsid w:val="00981532"/>
    <w:rsid w:val="009843AC"/>
    <w:rsid w:val="009848FE"/>
    <w:rsid w:val="00987244"/>
    <w:rsid w:val="00987DDB"/>
    <w:rsid w:val="009907F4"/>
    <w:rsid w:val="00991829"/>
    <w:rsid w:val="00993207"/>
    <w:rsid w:val="0099485B"/>
    <w:rsid w:val="009965F5"/>
    <w:rsid w:val="0099690E"/>
    <w:rsid w:val="0099723E"/>
    <w:rsid w:val="009A021E"/>
    <w:rsid w:val="009A34DC"/>
    <w:rsid w:val="009A3AAA"/>
    <w:rsid w:val="009A5495"/>
    <w:rsid w:val="009A72E7"/>
    <w:rsid w:val="009B01F0"/>
    <w:rsid w:val="009B053C"/>
    <w:rsid w:val="009B054C"/>
    <w:rsid w:val="009B058E"/>
    <w:rsid w:val="009B0E84"/>
    <w:rsid w:val="009B2431"/>
    <w:rsid w:val="009B48DA"/>
    <w:rsid w:val="009B714B"/>
    <w:rsid w:val="009C73BB"/>
    <w:rsid w:val="009C7E0E"/>
    <w:rsid w:val="009D4415"/>
    <w:rsid w:val="009E1191"/>
    <w:rsid w:val="009E56BC"/>
    <w:rsid w:val="009E6ACA"/>
    <w:rsid w:val="009F144D"/>
    <w:rsid w:val="009F2B21"/>
    <w:rsid w:val="00A002E3"/>
    <w:rsid w:val="00A045EB"/>
    <w:rsid w:val="00A059A7"/>
    <w:rsid w:val="00A142D8"/>
    <w:rsid w:val="00A16583"/>
    <w:rsid w:val="00A17538"/>
    <w:rsid w:val="00A25B1B"/>
    <w:rsid w:val="00A2739A"/>
    <w:rsid w:val="00A279BF"/>
    <w:rsid w:val="00A313EA"/>
    <w:rsid w:val="00A31FA6"/>
    <w:rsid w:val="00A349C9"/>
    <w:rsid w:val="00A37EBA"/>
    <w:rsid w:val="00A40562"/>
    <w:rsid w:val="00A447F2"/>
    <w:rsid w:val="00A46702"/>
    <w:rsid w:val="00A53A31"/>
    <w:rsid w:val="00A553E5"/>
    <w:rsid w:val="00A5623C"/>
    <w:rsid w:val="00A61025"/>
    <w:rsid w:val="00A64C58"/>
    <w:rsid w:val="00A65F63"/>
    <w:rsid w:val="00A6682D"/>
    <w:rsid w:val="00A67426"/>
    <w:rsid w:val="00A678BB"/>
    <w:rsid w:val="00A811F8"/>
    <w:rsid w:val="00A83667"/>
    <w:rsid w:val="00A90DAB"/>
    <w:rsid w:val="00A97F09"/>
    <w:rsid w:val="00A97F7A"/>
    <w:rsid w:val="00AA7501"/>
    <w:rsid w:val="00AD2A76"/>
    <w:rsid w:val="00AD4658"/>
    <w:rsid w:val="00AD6510"/>
    <w:rsid w:val="00AE008C"/>
    <w:rsid w:val="00AE502C"/>
    <w:rsid w:val="00AE53BB"/>
    <w:rsid w:val="00AF3590"/>
    <w:rsid w:val="00AF438F"/>
    <w:rsid w:val="00AF5B88"/>
    <w:rsid w:val="00AF70FA"/>
    <w:rsid w:val="00B004EB"/>
    <w:rsid w:val="00B04D61"/>
    <w:rsid w:val="00B067F0"/>
    <w:rsid w:val="00B07AAF"/>
    <w:rsid w:val="00B103E5"/>
    <w:rsid w:val="00B21D0F"/>
    <w:rsid w:val="00B316B6"/>
    <w:rsid w:val="00B32262"/>
    <w:rsid w:val="00B34D94"/>
    <w:rsid w:val="00B3708B"/>
    <w:rsid w:val="00B432FA"/>
    <w:rsid w:val="00B43AAD"/>
    <w:rsid w:val="00B50754"/>
    <w:rsid w:val="00B532D4"/>
    <w:rsid w:val="00B6203D"/>
    <w:rsid w:val="00B652C4"/>
    <w:rsid w:val="00B65989"/>
    <w:rsid w:val="00B66DE7"/>
    <w:rsid w:val="00B70B76"/>
    <w:rsid w:val="00B74C9F"/>
    <w:rsid w:val="00B75F3A"/>
    <w:rsid w:val="00B838B6"/>
    <w:rsid w:val="00B84015"/>
    <w:rsid w:val="00B84F17"/>
    <w:rsid w:val="00B8646D"/>
    <w:rsid w:val="00B92602"/>
    <w:rsid w:val="00B930A6"/>
    <w:rsid w:val="00B9479E"/>
    <w:rsid w:val="00B94D5A"/>
    <w:rsid w:val="00B96022"/>
    <w:rsid w:val="00B9755E"/>
    <w:rsid w:val="00BA071E"/>
    <w:rsid w:val="00BA1C22"/>
    <w:rsid w:val="00BA5BD1"/>
    <w:rsid w:val="00BA61F0"/>
    <w:rsid w:val="00BB586E"/>
    <w:rsid w:val="00BB71E5"/>
    <w:rsid w:val="00BC4E89"/>
    <w:rsid w:val="00BC6B6E"/>
    <w:rsid w:val="00BD28A0"/>
    <w:rsid w:val="00BD4F50"/>
    <w:rsid w:val="00BE01A9"/>
    <w:rsid w:val="00BE5242"/>
    <w:rsid w:val="00BE5631"/>
    <w:rsid w:val="00BE7038"/>
    <w:rsid w:val="00BF7868"/>
    <w:rsid w:val="00C0343C"/>
    <w:rsid w:val="00C05786"/>
    <w:rsid w:val="00C14826"/>
    <w:rsid w:val="00C15BC9"/>
    <w:rsid w:val="00C17774"/>
    <w:rsid w:val="00C21D0A"/>
    <w:rsid w:val="00C235B4"/>
    <w:rsid w:val="00C25351"/>
    <w:rsid w:val="00C341DB"/>
    <w:rsid w:val="00C366EA"/>
    <w:rsid w:val="00C37A39"/>
    <w:rsid w:val="00C43971"/>
    <w:rsid w:val="00C47F82"/>
    <w:rsid w:val="00C56898"/>
    <w:rsid w:val="00C57636"/>
    <w:rsid w:val="00C60611"/>
    <w:rsid w:val="00C63BEB"/>
    <w:rsid w:val="00C63C46"/>
    <w:rsid w:val="00C644F7"/>
    <w:rsid w:val="00C663BC"/>
    <w:rsid w:val="00C66770"/>
    <w:rsid w:val="00C738B6"/>
    <w:rsid w:val="00C741F0"/>
    <w:rsid w:val="00C743BE"/>
    <w:rsid w:val="00C75C86"/>
    <w:rsid w:val="00C76255"/>
    <w:rsid w:val="00C762A9"/>
    <w:rsid w:val="00C7668F"/>
    <w:rsid w:val="00C76A4B"/>
    <w:rsid w:val="00C77605"/>
    <w:rsid w:val="00C777B1"/>
    <w:rsid w:val="00C8460B"/>
    <w:rsid w:val="00C86F9B"/>
    <w:rsid w:val="00C87270"/>
    <w:rsid w:val="00C87A0C"/>
    <w:rsid w:val="00C92ADA"/>
    <w:rsid w:val="00C95DA2"/>
    <w:rsid w:val="00C95EF0"/>
    <w:rsid w:val="00C96977"/>
    <w:rsid w:val="00CA2E35"/>
    <w:rsid w:val="00CA3AE6"/>
    <w:rsid w:val="00CA7A76"/>
    <w:rsid w:val="00CB1D46"/>
    <w:rsid w:val="00CC0364"/>
    <w:rsid w:val="00CC0AB1"/>
    <w:rsid w:val="00CC1CCE"/>
    <w:rsid w:val="00CC585A"/>
    <w:rsid w:val="00CC73BF"/>
    <w:rsid w:val="00CC7A50"/>
    <w:rsid w:val="00CD37C7"/>
    <w:rsid w:val="00CD4D9E"/>
    <w:rsid w:val="00CD5B6C"/>
    <w:rsid w:val="00CD78A1"/>
    <w:rsid w:val="00CE0BB6"/>
    <w:rsid w:val="00CF046E"/>
    <w:rsid w:val="00CF398F"/>
    <w:rsid w:val="00CF427F"/>
    <w:rsid w:val="00CF548D"/>
    <w:rsid w:val="00CF63C3"/>
    <w:rsid w:val="00CF741D"/>
    <w:rsid w:val="00D001E1"/>
    <w:rsid w:val="00D058CA"/>
    <w:rsid w:val="00D13715"/>
    <w:rsid w:val="00D231C2"/>
    <w:rsid w:val="00D236C2"/>
    <w:rsid w:val="00D26397"/>
    <w:rsid w:val="00D26879"/>
    <w:rsid w:val="00D3405A"/>
    <w:rsid w:val="00D35C39"/>
    <w:rsid w:val="00D37268"/>
    <w:rsid w:val="00D4283C"/>
    <w:rsid w:val="00D42885"/>
    <w:rsid w:val="00D445F6"/>
    <w:rsid w:val="00D4549B"/>
    <w:rsid w:val="00D52E70"/>
    <w:rsid w:val="00D542E3"/>
    <w:rsid w:val="00D567C9"/>
    <w:rsid w:val="00D57C69"/>
    <w:rsid w:val="00D633A6"/>
    <w:rsid w:val="00D63D9B"/>
    <w:rsid w:val="00D70203"/>
    <w:rsid w:val="00D80030"/>
    <w:rsid w:val="00D80D57"/>
    <w:rsid w:val="00D8112B"/>
    <w:rsid w:val="00D820AD"/>
    <w:rsid w:val="00D87285"/>
    <w:rsid w:val="00D91833"/>
    <w:rsid w:val="00D92324"/>
    <w:rsid w:val="00D932C0"/>
    <w:rsid w:val="00D95BD7"/>
    <w:rsid w:val="00DA2E11"/>
    <w:rsid w:val="00DA6FDD"/>
    <w:rsid w:val="00DA7A4D"/>
    <w:rsid w:val="00DB1C66"/>
    <w:rsid w:val="00DC1DCB"/>
    <w:rsid w:val="00DC2187"/>
    <w:rsid w:val="00DC252A"/>
    <w:rsid w:val="00DC3291"/>
    <w:rsid w:val="00DC44CA"/>
    <w:rsid w:val="00DC6252"/>
    <w:rsid w:val="00DC65EE"/>
    <w:rsid w:val="00DC6CAC"/>
    <w:rsid w:val="00DE3503"/>
    <w:rsid w:val="00DE3539"/>
    <w:rsid w:val="00DE4B2C"/>
    <w:rsid w:val="00DE52C9"/>
    <w:rsid w:val="00DF7F03"/>
    <w:rsid w:val="00DF7F6E"/>
    <w:rsid w:val="00E02DCE"/>
    <w:rsid w:val="00E107F6"/>
    <w:rsid w:val="00E12EA2"/>
    <w:rsid w:val="00E1762D"/>
    <w:rsid w:val="00E21264"/>
    <w:rsid w:val="00E25FCB"/>
    <w:rsid w:val="00E3206B"/>
    <w:rsid w:val="00E37BA4"/>
    <w:rsid w:val="00E40BE6"/>
    <w:rsid w:val="00E47C31"/>
    <w:rsid w:val="00E5002D"/>
    <w:rsid w:val="00E5155C"/>
    <w:rsid w:val="00E5310E"/>
    <w:rsid w:val="00E53534"/>
    <w:rsid w:val="00E537C4"/>
    <w:rsid w:val="00E53DFC"/>
    <w:rsid w:val="00E55DC9"/>
    <w:rsid w:val="00E55EB9"/>
    <w:rsid w:val="00E60615"/>
    <w:rsid w:val="00E619D5"/>
    <w:rsid w:val="00E623CB"/>
    <w:rsid w:val="00E750D8"/>
    <w:rsid w:val="00E77872"/>
    <w:rsid w:val="00E83E9C"/>
    <w:rsid w:val="00E85676"/>
    <w:rsid w:val="00E85F87"/>
    <w:rsid w:val="00E86CF5"/>
    <w:rsid w:val="00E87D8B"/>
    <w:rsid w:val="00E90BA6"/>
    <w:rsid w:val="00E9192C"/>
    <w:rsid w:val="00E91BD9"/>
    <w:rsid w:val="00E925E6"/>
    <w:rsid w:val="00E94D59"/>
    <w:rsid w:val="00E94E6F"/>
    <w:rsid w:val="00E979EE"/>
    <w:rsid w:val="00EA1518"/>
    <w:rsid w:val="00EB233E"/>
    <w:rsid w:val="00EB49E8"/>
    <w:rsid w:val="00EC1FCE"/>
    <w:rsid w:val="00EC2EEF"/>
    <w:rsid w:val="00EC3FBB"/>
    <w:rsid w:val="00EC5A41"/>
    <w:rsid w:val="00ED2068"/>
    <w:rsid w:val="00ED37CB"/>
    <w:rsid w:val="00ED778A"/>
    <w:rsid w:val="00EE0E67"/>
    <w:rsid w:val="00EE2416"/>
    <w:rsid w:val="00EE56CF"/>
    <w:rsid w:val="00EE7100"/>
    <w:rsid w:val="00EE712D"/>
    <w:rsid w:val="00EE7405"/>
    <w:rsid w:val="00EE7A0E"/>
    <w:rsid w:val="00EF3F4E"/>
    <w:rsid w:val="00EF739E"/>
    <w:rsid w:val="00F01E4A"/>
    <w:rsid w:val="00F02340"/>
    <w:rsid w:val="00F0305D"/>
    <w:rsid w:val="00F06186"/>
    <w:rsid w:val="00F06BF0"/>
    <w:rsid w:val="00F13536"/>
    <w:rsid w:val="00F17364"/>
    <w:rsid w:val="00F21280"/>
    <w:rsid w:val="00F244A7"/>
    <w:rsid w:val="00F25F88"/>
    <w:rsid w:val="00F260C4"/>
    <w:rsid w:val="00F26602"/>
    <w:rsid w:val="00F310F6"/>
    <w:rsid w:val="00F3150A"/>
    <w:rsid w:val="00F31A47"/>
    <w:rsid w:val="00F330FE"/>
    <w:rsid w:val="00F3550B"/>
    <w:rsid w:val="00F371CE"/>
    <w:rsid w:val="00F40507"/>
    <w:rsid w:val="00F4228B"/>
    <w:rsid w:val="00F4240F"/>
    <w:rsid w:val="00F438C4"/>
    <w:rsid w:val="00F507B3"/>
    <w:rsid w:val="00F50E78"/>
    <w:rsid w:val="00F53CF2"/>
    <w:rsid w:val="00F56E57"/>
    <w:rsid w:val="00F72058"/>
    <w:rsid w:val="00F77E2E"/>
    <w:rsid w:val="00F80BB4"/>
    <w:rsid w:val="00F831C7"/>
    <w:rsid w:val="00F85EE2"/>
    <w:rsid w:val="00F87632"/>
    <w:rsid w:val="00F91ACF"/>
    <w:rsid w:val="00F91C28"/>
    <w:rsid w:val="00F93202"/>
    <w:rsid w:val="00F93CDE"/>
    <w:rsid w:val="00FA5C50"/>
    <w:rsid w:val="00FA6C6F"/>
    <w:rsid w:val="00FB12A4"/>
    <w:rsid w:val="00FB25DE"/>
    <w:rsid w:val="00FB6F28"/>
    <w:rsid w:val="00FB71B0"/>
    <w:rsid w:val="00FC281D"/>
    <w:rsid w:val="00FC422E"/>
    <w:rsid w:val="00FC432B"/>
    <w:rsid w:val="00FC5AD0"/>
    <w:rsid w:val="00FC6B1F"/>
    <w:rsid w:val="00FD1AA8"/>
    <w:rsid w:val="00FD41A5"/>
    <w:rsid w:val="00FD7015"/>
    <w:rsid w:val="00FD7AA8"/>
    <w:rsid w:val="00FE16F6"/>
    <w:rsid w:val="00FE1EAF"/>
    <w:rsid w:val="00FE500B"/>
    <w:rsid w:val="00FE7324"/>
    <w:rsid w:val="00FF3CF4"/>
    <w:rsid w:val="00FF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0EF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0930EF"/>
    <w:pPr>
      <w:keepNext/>
      <w:tabs>
        <w:tab w:val="right" w:pos="8505"/>
      </w:tabs>
      <w:autoSpaceDE w:val="0"/>
      <w:autoSpaceDN w:val="0"/>
      <w:jc w:val="both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qFormat/>
    <w:rsid w:val="006733BC"/>
    <w:pPr>
      <w:keepNext/>
      <w:jc w:val="center"/>
      <w:outlineLvl w:val="1"/>
    </w:pPr>
    <w:rPr>
      <w:rFonts w:ascii="Times New Roman" w:hAnsi="Times New Roman" w:cs="Arial"/>
    </w:rPr>
  </w:style>
  <w:style w:type="paragraph" w:styleId="3">
    <w:name w:val="heading 3"/>
    <w:basedOn w:val="a"/>
    <w:next w:val="a"/>
    <w:qFormat/>
    <w:rsid w:val="000930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930EF"/>
    <w:pPr>
      <w:keepNext/>
      <w:autoSpaceDE w:val="0"/>
      <w:autoSpaceDN w:val="0"/>
      <w:spacing w:before="200" w:after="100"/>
      <w:jc w:val="center"/>
      <w:outlineLvl w:val="3"/>
    </w:pPr>
    <w:rPr>
      <w:rFonts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930EF"/>
    <w:pPr>
      <w:jc w:val="center"/>
    </w:pPr>
    <w:rPr>
      <w:b/>
      <w:bCs/>
    </w:rPr>
  </w:style>
  <w:style w:type="paragraph" w:styleId="a4">
    <w:name w:val="Body Text Indent"/>
    <w:basedOn w:val="a"/>
    <w:rsid w:val="000930EF"/>
    <w:pPr>
      <w:ind w:firstLine="709"/>
      <w:jc w:val="both"/>
    </w:pPr>
  </w:style>
  <w:style w:type="paragraph" w:styleId="a5">
    <w:name w:val="footer"/>
    <w:basedOn w:val="a"/>
    <w:rsid w:val="000930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930EF"/>
  </w:style>
  <w:style w:type="paragraph" w:styleId="a7">
    <w:name w:val="header"/>
    <w:basedOn w:val="a"/>
    <w:rsid w:val="000930EF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0930EF"/>
    <w:pPr>
      <w:ind w:firstLine="360"/>
      <w:jc w:val="both"/>
    </w:pPr>
  </w:style>
  <w:style w:type="table" w:styleId="a8">
    <w:name w:val="Table Grid"/>
    <w:basedOn w:val="a1"/>
    <w:rsid w:val="00093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0930EF"/>
    <w:pPr>
      <w:spacing w:after="120"/>
    </w:pPr>
  </w:style>
  <w:style w:type="paragraph" w:customStyle="1" w:styleId="10">
    <w:name w:val="заголовок 1"/>
    <w:basedOn w:val="a"/>
    <w:next w:val="a"/>
    <w:rsid w:val="000930EF"/>
    <w:pPr>
      <w:keepNext/>
      <w:tabs>
        <w:tab w:val="right" w:pos="9072"/>
      </w:tabs>
      <w:autoSpaceDE w:val="0"/>
      <w:autoSpaceDN w:val="0"/>
      <w:jc w:val="both"/>
      <w:outlineLvl w:val="0"/>
    </w:pPr>
    <w:rPr>
      <w:rFonts w:cs="Arial"/>
      <w:b/>
      <w:bCs/>
      <w:sz w:val="22"/>
      <w:szCs w:val="22"/>
    </w:rPr>
  </w:style>
  <w:style w:type="paragraph" w:customStyle="1" w:styleId="Text">
    <w:name w:val="Text"/>
    <w:rsid w:val="000930EF"/>
    <w:pPr>
      <w:ind w:firstLine="283"/>
      <w:jc w:val="both"/>
    </w:pPr>
    <w:rPr>
      <w:rFonts w:ascii="PetersburgC" w:hAnsi="PetersburgC"/>
      <w:snapToGrid w:val="0"/>
      <w:color w:val="000000"/>
      <w:sz w:val="24"/>
    </w:rPr>
  </w:style>
  <w:style w:type="character" w:customStyle="1" w:styleId="11">
    <w:name w:val="Обычный1"/>
    <w:rsid w:val="000930EF"/>
    <w:rPr>
      <w:rFonts w:ascii="Arial" w:hAnsi="Arial"/>
      <w:sz w:val="24"/>
    </w:rPr>
  </w:style>
  <w:style w:type="character" w:styleId="ab">
    <w:name w:val="line number"/>
    <w:basedOn w:val="a0"/>
    <w:rsid w:val="000930EF"/>
  </w:style>
  <w:style w:type="paragraph" w:customStyle="1" w:styleId="12">
    <w:name w:val="заголовок_1"/>
    <w:basedOn w:val="a"/>
    <w:rsid w:val="00BC6B6E"/>
    <w:pPr>
      <w:spacing w:after="120" w:line="288" w:lineRule="auto"/>
      <w:jc w:val="both"/>
    </w:pPr>
    <w:rPr>
      <w:rFonts w:ascii="Times New Roman" w:hAnsi="Times New Roman"/>
      <w:b/>
      <w:sz w:val="20"/>
      <w:szCs w:val="20"/>
    </w:rPr>
  </w:style>
  <w:style w:type="character" w:styleId="ac">
    <w:name w:val="annotation reference"/>
    <w:semiHidden/>
    <w:rsid w:val="00D92324"/>
    <w:rPr>
      <w:sz w:val="16"/>
      <w:szCs w:val="16"/>
    </w:rPr>
  </w:style>
  <w:style w:type="paragraph" w:styleId="ad">
    <w:name w:val="annotation text"/>
    <w:basedOn w:val="a"/>
    <w:semiHidden/>
    <w:rsid w:val="00D92324"/>
    <w:rPr>
      <w:sz w:val="20"/>
      <w:szCs w:val="20"/>
    </w:rPr>
  </w:style>
  <w:style w:type="paragraph" w:styleId="ae">
    <w:name w:val="annotation subject"/>
    <w:basedOn w:val="ad"/>
    <w:next w:val="ad"/>
    <w:semiHidden/>
    <w:rsid w:val="00D92324"/>
    <w:rPr>
      <w:b/>
      <w:bCs/>
    </w:rPr>
  </w:style>
  <w:style w:type="paragraph" w:styleId="af">
    <w:name w:val="Balloon Text"/>
    <w:basedOn w:val="a"/>
    <w:semiHidden/>
    <w:rsid w:val="00D92324"/>
    <w:rPr>
      <w:rFonts w:ascii="Tahoma" w:hAnsi="Tahoma" w:cs="Tahoma"/>
      <w:sz w:val="16"/>
      <w:szCs w:val="16"/>
    </w:rPr>
  </w:style>
  <w:style w:type="character" w:styleId="af0">
    <w:name w:val="Strong"/>
    <w:qFormat/>
    <w:rsid w:val="002E7F32"/>
    <w:rPr>
      <w:b/>
      <w:bCs/>
    </w:rPr>
  </w:style>
  <w:style w:type="character" w:customStyle="1" w:styleId="wmi-callto">
    <w:name w:val="wmi-callto"/>
    <w:basedOn w:val="a0"/>
    <w:rsid w:val="002E7F32"/>
  </w:style>
  <w:style w:type="paragraph" w:customStyle="1" w:styleId="af1">
    <w:name w:val="Прижатый влево"/>
    <w:basedOn w:val="a"/>
    <w:next w:val="a"/>
    <w:uiPriority w:val="99"/>
    <w:rsid w:val="002E2580"/>
    <w:pPr>
      <w:autoSpaceDE w:val="0"/>
      <w:autoSpaceDN w:val="0"/>
      <w:adjustRightInd w:val="0"/>
    </w:pPr>
    <w:rPr>
      <w:rFonts w:cs="Arial"/>
    </w:rPr>
  </w:style>
  <w:style w:type="paragraph" w:styleId="af2">
    <w:name w:val="List Paragraph"/>
    <w:basedOn w:val="a"/>
    <w:uiPriority w:val="34"/>
    <w:qFormat/>
    <w:rsid w:val="00EF739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164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rsid w:val="00EC2EEF"/>
    <w:rPr>
      <w:color w:val="0000FF"/>
      <w:u w:val="single"/>
    </w:rPr>
  </w:style>
  <w:style w:type="character" w:customStyle="1" w:styleId="aa">
    <w:name w:val="Основной текст Знак"/>
    <w:basedOn w:val="a0"/>
    <w:link w:val="a9"/>
    <w:rsid w:val="009A021E"/>
    <w:rPr>
      <w:rFonts w:ascii="Arial" w:hAnsi="Arial"/>
      <w:sz w:val="24"/>
      <w:szCs w:val="24"/>
    </w:rPr>
  </w:style>
  <w:style w:type="paragraph" w:styleId="af4">
    <w:name w:val="Normal (Web)"/>
    <w:basedOn w:val="a"/>
    <w:unhideWhenUsed/>
    <w:rsid w:val="00F438C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F438C4"/>
  </w:style>
  <w:style w:type="character" w:customStyle="1" w:styleId="af5">
    <w:name w:val="Гипертекстовая ссылка"/>
    <w:basedOn w:val="a0"/>
    <w:uiPriority w:val="99"/>
    <w:rsid w:val="007809C5"/>
    <w:rPr>
      <w:color w:val="106BBE"/>
    </w:rPr>
  </w:style>
  <w:style w:type="character" w:customStyle="1" w:styleId="13">
    <w:name w:val="Обычный1"/>
    <w:rsid w:val="00017F14"/>
    <w:rPr>
      <w:rFonts w:ascii="Arial" w:hAnsi="Arial" w:cs="Arial" w:hint="default"/>
      <w:sz w:val="24"/>
    </w:rPr>
  </w:style>
  <w:style w:type="paragraph" w:styleId="30">
    <w:name w:val="Body Text 3"/>
    <w:basedOn w:val="a"/>
    <w:link w:val="31"/>
    <w:rsid w:val="0098724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987244"/>
    <w:rPr>
      <w:rFonts w:ascii="Arial" w:hAnsi="Arial"/>
      <w:sz w:val="16"/>
      <w:szCs w:val="16"/>
    </w:rPr>
  </w:style>
  <w:style w:type="character" w:styleId="af6">
    <w:name w:val="Placeholder Text"/>
    <w:basedOn w:val="a0"/>
    <w:uiPriority w:val="99"/>
    <w:semiHidden/>
    <w:rsid w:val="009B714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otk@prizprint.ru,%20&#1101;&#1083;&#1077;&#1082;&#1090;&#1088;&#1086;&#1085;&#1085;&#1099;&#1081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prizprint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rizprin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prizprin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FD58F-A740-4C09-B2D1-38F516D1D938}"/>
      </w:docPartPr>
      <w:docPartBody>
        <w:p w:rsidR="00F714FD" w:rsidRDefault="001F095B">
          <w:r w:rsidRPr="00E85C1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EE73F14B6A4D99BECEEAA7DD6AE1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C4B8CE-49AF-45A4-AE16-609DAEC2684B}"/>
      </w:docPartPr>
      <w:docPartBody>
        <w:p w:rsidR="00F714FD" w:rsidRDefault="001F095B" w:rsidP="001F095B">
          <w:pPr>
            <w:pStyle w:val="58EE73F14B6A4D99BECEEAA7DD6AE1E1"/>
          </w:pPr>
          <w:r w:rsidRPr="00E85C1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C1FC3FBEC04280BAA64CBEBF810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B2A00A-9D80-4B1B-BD7E-E57F86041596}"/>
      </w:docPartPr>
      <w:docPartBody>
        <w:p w:rsidR="00BD10C0" w:rsidRDefault="00F714FD" w:rsidP="00F714FD">
          <w:pPr>
            <w:pStyle w:val="5AC1FC3FBEC04280BAA64CBEBF810E0E"/>
          </w:pPr>
          <w:r w:rsidRPr="00E85C1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F095B"/>
    <w:rsid w:val="0000503D"/>
    <w:rsid w:val="000376F9"/>
    <w:rsid w:val="00095279"/>
    <w:rsid w:val="00095513"/>
    <w:rsid w:val="000A441D"/>
    <w:rsid w:val="00105411"/>
    <w:rsid w:val="00195A63"/>
    <w:rsid w:val="001F095B"/>
    <w:rsid w:val="00282620"/>
    <w:rsid w:val="002E0281"/>
    <w:rsid w:val="00310E69"/>
    <w:rsid w:val="0033429B"/>
    <w:rsid w:val="0035143A"/>
    <w:rsid w:val="005451DB"/>
    <w:rsid w:val="00561271"/>
    <w:rsid w:val="005A6F5A"/>
    <w:rsid w:val="005E27BA"/>
    <w:rsid w:val="00600888"/>
    <w:rsid w:val="0062427D"/>
    <w:rsid w:val="006C51F5"/>
    <w:rsid w:val="00717FDF"/>
    <w:rsid w:val="00A2223C"/>
    <w:rsid w:val="00B12EDC"/>
    <w:rsid w:val="00BD10C0"/>
    <w:rsid w:val="00BF5689"/>
    <w:rsid w:val="00C0116A"/>
    <w:rsid w:val="00C04CE6"/>
    <w:rsid w:val="00D43489"/>
    <w:rsid w:val="00D611F6"/>
    <w:rsid w:val="00D9297D"/>
    <w:rsid w:val="00E26D61"/>
    <w:rsid w:val="00F714FD"/>
    <w:rsid w:val="00FC3632"/>
    <w:rsid w:val="00FC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14FD"/>
    <w:rPr>
      <w:color w:val="808080"/>
    </w:rPr>
  </w:style>
  <w:style w:type="paragraph" w:customStyle="1" w:styleId="61A14B83DA674F7797F25864B9BEDCCE">
    <w:name w:val="61A14B83DA674F7797F25864B9BEDCCE"/>
    <w:rsid w:val="001F095B"/>
  </w:style>
  <w:style w:type="paragraph" w:customStyle="1" w:styleId="29AAF2486AA34B269D5E2C34D69A11D1">
    <w:name w:val="29AAF2486AA34B269D5E2C34D69A11D1"/>
    <w:rsid w:val="001F095B"/>
  </w:style>
  <w:style w:type="paragraph" w:customStyle="1" w:styleId="58EE73F14B6A4D99BECEEAA7DD6AE1E1">
    <w:name w:val="58EE73F14B6A4D99BECEEAA7DD6AE1E1"/>
    <w:rsid w:val="001F095B"/>
  </w:style>
  <w:style w:type="paragraph" w:customStyle="1" w:styleId="5AC1FC3FBEC04280BAA64CBEBF810E0E">
    <w:name w:val="5AC1FC3FBEC04280BAA64CBEBF810E0E"/>
    <w:rsid w:val="00F714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5953</Words>
  <Characters>33937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Priz LTD</Company>
  <LinksUpToDate>false</LinksUpToDate>
  <CharactersWithSpaces>39811</CharactersWithSpaces>
  <SharedDoc>false</SharedDoc>
  <HLinks>
    <vt:vector size="36" baseType="variant">
      <vt:variant>
        <vt:i4>8258579</vt:i4>
      </vt:variant>
      <vt:variant>
        <vt:i4>15</vt:i4>
      </vt:variant>
      <vt:variant>
        <vt:i4>0</vt:i4>
      </vt:variant>
      <vt:variant>
        <vt:i4>5</vt:i4>
      </vt:variant>
      <vt:variant>
        <vt:lpwstr>mailto:otk@prizprint.ru,%20электронный</vt:lpwstr>
      </vt:variant>
      <vt:variant>
        <vt:lpwstr/>
      </vt:variant>
      <vt:variant>
        <vt:i4>6422605</vt:i4>
      </vt:variant>
      <vt:variant>
        <vt:i4>12</vt:i4>
      </vt:variant>
      <vt:variant>
        <vt:i4>0</vt:i4>
      </vt:variant>
      <vt:variant>
        <vt:i4>5</vt:i4>
      </vt:variant>
      <vt:variant>
        <vt:lpwstr>mailto:info@prizprint.ru</vt:lpwstr>
      </vt:variant>
      <vt:variant>
        <vt:lpwstr/>
      </vt:variant>
      <vt:variant>
        <vt:i4>2883600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sub_10062</vt:lpwstr>
      </vt:variant>
      <vt:variant>
        <vt:i4>2883600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sub_10061</vt:lpwstr>
      </vt:variant>
      <vt:variant>
        <vt:i4>6422605</vt:i4>
      </vt:variant>
      <vt:variant>
        <vt:i4>3</vt:i4>
      </vt:variant>
      <vt:variant>
        <vt:i4>0</vt:i4>
      </vt:variant>
      <vt:variant>
        <vt:i4>5</vt:i4>
      </vt:variant>
      <vt:variant>
        <vt:lpwstr>mailto:info@prizprint.ru</vt:lpwstr>
      </vt:variant>
      <vt:variant>
        <vt:lpwstr/>
      </vt:variant>
      <vt:variant>
        <vt:i4>6422605</vt:i4>
      </vt:variant>
      <vt:variant>
        <vt:i4>0</vt:i4>
      </vt:variant>
      <vt:variant>
        <vt:i4>0</vt:i4>
      </vt:variant>
      <vt:variant>
        <vt:i4>5</vt:i4>
      </vt:variant>
      <vt:variant>
        <vt:lpwstr>mailto:info@prizprint.ru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orlovalv</dc:creator>
  <cp:keywords/>
  <cp:lastModifiedBy>SokurovaLS</cp:lastModifiedBy>
  <cp:revision>72</cp:revision>
  <cp:lastPrinted>2022-03-02T12:51:00Z</cp:lastPrinted>
  <dcterms:created xsi:type="dcterms:W3CDTF">2020-11-11T13:20:00Z</dcterms:created>
  <dcterms:modified xsi:type="dcterms:W3CDTF">2025-11-13T13:51:00Z</dcterms:modified>
</cp:coreProperties>
</file>